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center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  <w:bookmarkStart w:id="0" w:name="_Toc3867"/>
      <w:bookmarkStart w:id="1" w:name="_Toc28616"/>
      <w:r>
        <w:rPr>
          <w:sz w:val="21"/>
          <w:szCs w:val="21"/>
          <w:u w:val="none"/>
        </w:rPr>
        <w:t>中国一拖</w:t>
      </w:r>
      <w:r>
        <w:rPr>
          <w:rFonts w:hint="eastAsia"/>
          <w:sz w:val="21"/>
          <w:szCs w:val="21"/>
          <w:u w:val="none"/>
          <w:lang w:val="en-US" w:eastAsia="zh-CN"/>
        </w:rPr>
        <w:t>青年公寓床板采购</w:t>
      </w:r>
      <w:r>
        <w:rPr>
          <w:rFonts w:hint="eastAsia"/>
          <w:sz w:val="21"/>
          <w:szCs w:val="21"/>
          <w:u w:val="none"/>
        </w:rPr>
        <w:t>项目</w:t>
      </w:r>
      <w:bookmarkEnd w:id="0"/>
      <w:bookmarkEnd w:id="1"/>
      <w:r>
        <w:rPr>
          <w:rFonts w:hint="eastAsia"/>
          <w:sz w:val="21"/>
          <w:szCs w:val="21"/>
          <w:u w:val="none"/>
          <w:lang w:val="en-US" w:eastAsia="zh-CN"/>
        </w:rPr>
        <w:t>流标公告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1、项目标号：YT/XDSHZX-LYSXB-202406-035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2、项目名称：中国一拖青年公寓床板采购项目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3、招标方式：公开招标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4、招标发布公告日期：2024年6月14日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5、开标日期：2024年7月5日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二、流标原因：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经评标委员会初步评审，有效投标人不足三家，故本项目流标。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公告发布的媒介及期限：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279" w:leftChars="127" w:firstLine="0" w:firstLineChars="0"/>
        <w:jc w:val="both"/>
        <w:textAlignment w:val="auto"/>
        <w:outlineLvl w:val="0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本公告在《国机集团电子采购平台》、《中国一拖集团有限公司》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210" w:firstLineChars="100"/>
        <w:jc w:val="both"/>
        <w:textAlignment w:val="auto"/>
        <w:outlineLvl w:val="0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网站上发布。公告期限为三个工作日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四、联系方式：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招标人：中国一拖集团有限公司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地址：洛阳市涧西区建设路154号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联系人：王先生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电话：0379-64972877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/>
        <w:jc w:val="both"/>
        <w:textAlignment w:val="auto"/>
        <w:outlineLvl w:val="0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76" w:firstLine="4830" w:firstLineChars="2300"/>
        <w:jc w:val="both"/>
        <w:textAlignment w:val="auto"/>
        <w:outlineLvl w:val="0"/>
        <w:rPr>
          <w:rFonts w:hint="default"/>
          <w:sz w:val="21"/>
          <w:szCs w:val="21"/>
          <w:u w:val="none"/>
          <w:lang w:val="en-US" w:eastAsia="zh-CN"/>
        </w:rPr>
      </w:pPr>
      <w:bookmarkStart w:id="2" w:name="_GoBack"/>
      <w:bookmarkEnd w:id="2"/>
      <w:r>
        <w:rPr>
          <w:rFonts w:hint="eastAsia"/>
          <w:sz w:val="21"/>
          <w:szCs w:val="21"/>
          <w:u w:val="none"/>
          <w:lang w:val="en-US" w:eastAsia="zh-CN"/>
        </w:rPr>
        <w:t>2024年7月8日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F4D04"/>
    <w:multiLevelType w:val="singleLevel"/>
    <w:tmpl w:val="C91F4D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TgzZGE3ZjljYzVmYTM1M2E1YzMxZmFkNWZmODkifQ=="/>
  </w:docVars>
  <w:rsids>
    <w:rsidRoot w:val="69273CFF"/>
    <w:rsid w:val="00D83AA2"/>
    <w:rsid w:val="348B44DA"/>
    <w:rsid w:val="36E530FD"/>
    <w:rsid w:val="69273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281</Characters>
  <Lines>0</Lines>
  <Paragraphs>0</Paragraphs>
  <TotalTime>1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2024-07-08T03:02:00Z</dcterms:created>
  <dc:creator>MOMO</dc:creator>
  <cp:lastModifiedBy>WPS_1669365434</cp:lastModifiedBy>
  <dcterms:modified xsi:type="dcterms:W3CDTF">2024-07-09T00:36:15Z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9DF6C4FBBE6B4EF883BEC760CAD1443F_11</vt:lpwstr>
  </property>
</Properties>
</file>