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4.0 -->
  <w:body>
    <w:p w:rsidR="009C5366" w14:paraId="35E86905" w14:textId="77777777">
      <w:pPr>
        <w:autoSpaceDE w:val="0"/>
        <w:autoSpaceDN w:val="0"/>
        <w:adjustRightInd w:val="0"/>
        <w:spacing w:line="360" w:lineRule="auto"/>
        <w:jc w:val="center"/>
        <w:rPr>
          <w:rFonts w:eastAsiaTheme="minorEastAsia"/>
          <w:bCs/>
          <w:kern w:val="0"/>
          <w:sz w:val="24"/>
        </w:rPr>
      </w:pPr>
      <w:bookmarkStart w:id="0" w:name="_Hlk57020248"/>
      <w:bookmarkStart w:id="1" w:name="_Hlk45026278"/>
      <w:r>
        <w:rPr>
          <w:rFonts w:eastAsiaTheme="minorEastAsia" w:hint="eastAsia"/>
          <w:bCs/>
          <w:kern w:val="0"/>
          <w:sz w:val="24"/>
        </w:rPr>
        <w:t>一拖（洛阳）柴油机有限公司2号厂电网联络改造项目公开招标公告</w:t>
      </w:r>
    </w:p>
    <w:p w:rsidR="009C5366" w14:paraId="3011BB36" w14:textId="77777777">
      <w:pPr>
        <w:autoSpaceDE w:val="0"/>
        <w:autoSpaceDN w:val="0"/>
        <w:adjustRightInd w:val="0"/>
        <w:spacing w:line="360" w:lineRule="auto"/>
        <w:jc w:val="center"/>
        <w:rPr>
          <w:rFonts w:eastAsiaTheme="minorEastAsia"/>
          <w:bCs/>
          <w:kern w:val="0"/>
          <w:sz w:val="24"/>
        </w:rPr>
      </w:pPr>
      <w:r>
        <w:rPr>
          <w:rFonts w:eastAsiaTheme="minorEastAsia" w:hint="eastAsia"/>
          <w:bCs/>
          <w:kern w:val="0"/>
          <w:sz w:val="24"/>
        </w:rPr>
        <w:t>（招标编号：</w:t>
      </w:r>
      <w:r>
        <w:rPr>
          <w:rFonts w:eastAsiaTheme="minorEastAsia" w:hint="eastAsia"/>
          <w:bCs/>
          <w:kern w:val="0"/>
          <w:sz w:val="24"/>
          <w:u w:val="single"/>
        </w:rPr>
        <w:t>GJZB20260417035</w:t>
      </w:r>
      <w:r>
        <w:rPr>
          <w:rFonts w:eastAsiaTheme="minorEastAsia" w:hint="eastAsia"/>
          <w:bCs/>
          <w:kern w:val="0"/>
          <w:sz w:val="24"/>
        </w:rPr>
        <w:t>）</w:t>
      </w:r>
    </w:p>
    <w:p w:rsidR="009C5366" w14:paraId="3347CAA7" w14:textId="77777777">
      <w:pPr>
        <w:spacing w:line="360" w:lineRule="auto"/>
        <w:ind w:right="-108" w:firstLine="560" w:firstLineChars="200"/>
        <w:rPr>
          <w:rFonts w:eastAsiaTheme="minorEastAsia"/>
          <w:bCs/>
          <w:sz w:val="28"/>
          <w:szCs w:val="28"/>
        </w:rPr>
      </w:pPr>
    </w:p>
    <w:p w:rsidR="009C5366" w14:paraId="64363FCF" w14:textId="77777777">
      <w:pPr>
        <w:spacing w:line="360" w:lineRule="auto"/>
        <w:ind w:firstLine="480" w:firstLineChars="200"/>
        <w:rPr>
          <w:rFonts w:eastAsiaTheme="minorEastAsia"/>
          <w:bCs/>
          <w:sz w:val="24"/>
        </w:rPr>
      </w:pPr>
      <w:r>
        <w:rPr>
          <w:rFonts w:eastAsiaTheme="minorEastAsia" w:hint="eastAsia"/>
          <w:bCs/>
          <w:sz w:val="24"/>
          <w:u w:val="single"/>
        </w:rPr>
        <w:t>一拖（洛阳）柴油机有限公司2号厂电网联络改造项目</w:t>
      </w:r>
      <w:r>
        <w:rPr>
          <w:rFonts w:eastAsiaTheme="minorEastAsia" w:hint="eastAsia"/>
          <w:bCs/>
          <w:sz w:val="24"/>
        </w:rPr>
        <w:t>已获得批准，招标人为</w:t>
      </w:r>
      <w:r>
        <w:rPr>
          <w:rFonts w:eastAsiaTheme="minorEastAsia" w:hint="eastAsia"/>
          <w:bCs/>
          <w:sz w:val="24"/>
          <w:u w:val="single"/>
        </w:rPr>
        <w:t>一拖（洛阳）柴油机有限公司</w:t>
      </w:r>
      <w:r>
        <w:rPr>
          <w:rFonts w:eastAsiaTheme="minorEastAsia" w:hint="eastAsia"/>
          <w:bCs/>
          <w:sz w:val="24"/>
        </w:rPr>
        <w:t>，项目资金来源为</w:t>
      </w:r>
      <w:r>
        <w:rPr>
          <w:rFonts w:eastAsiaTheme="minorEastAsia"/>
          <w:bCs/>
          <w:sz w:val="24"/>
          <w:u w:val="single"/>
        </w:rPr>
        <w:t xml:space="preserve"> </w:t>
      </w:r>
      <w:r>
        <w:rPr>
          <w:rFonts w:eastAsiaTheme="minorEastAsia" w:hint="eastAsia"/>
          <w:bCs/>
          <w:sz w:val="24"/>
          <w:u w:val="single"/>
        </w:rPr>
        <w:t>自筹</w:t>
      </w:r>
      <w:r>
        <w:rPr>
          <w:rFonts w:eastAsiaTheme="minorEastAsia"/>
          <w:bCs/>
          <w:i/>
          <w:iCs/>
          <w:sz w:val="24"/>
          <w:u w:val="single"/>
        </w:rPr>
        <w:t xml:space="preserve"> </w:t>
      </w:r>
      <w:r>
        <w:rPr>
          <w:rFonts w:eastAsiaTheme="minorEastAsia" w:hint="eastAsia"/>
          <w:bCs/>
          <w:sz w:val="24"/>
        </w:rPr>
        <w:t>。项目已具备招标条件，现对该项目进行公开招标。</w:t>
      </w:r>
    </w:p>
    <w:p w:rsidR="009C5366" w14:paraId="103ACB8F" w14:textId="77777777">
      <w:pPr>
        <w:numPr>
          <w:ilvl w:val="0"/>
          <w:numId w:val="1"/>
        </w:numPr>
        <w:autoSpaceDE w:val="0"/>
        <w:autoSpaceDN w:val="0"/>
        <w:adjustRightInd w:val="0"/>
        <w:spacing w:before="120" w:beforeLines="50" w:after="120" w:afterLines="50" w:line="360" w:lineRule="auto"/>
        <w:jc w:val="left"/>
        <w:rPr>
          <w:rFonts w:eastAsiaTheme="minorEastAsia"/>
          <w:b/>
          <w:kern w:val="0"/>
          <w:sz w:val="24"/>
        </w:rPr>
      </w:pPr>
      <w:r>
        <w:rPr>
          <w:rFonts w:eastAsiaTheme="minorEastAsia" w:hint="eastAsia"/>
          <w:b/>
          <w:kern w:val="0"/>
          <w:sz w:val="24"/>
        </w:rPr>
        <w:t>项目概况与招标范围</w:t>
      </w:r>
    </w:p>
    <w:p w:rsidR="009C5366" w14:paraId="3A9FDAE2" w14:textId="77777777">
      <w:pPr>
        <w:autoSpaceDE w:val="0"/>
        <w:autoSpaceDN w:val="0"/>
        <w:adjustRightInd w:val="0"/>
        <w:spacing w:line="360" w:lineRule="auto"/>
        <w:ind w:firstLine="480" w:firstLineChars="200"/>
        <w:jc w:val="left"/>
        <w:rPr>
          <w:rFonts w:eastAsiaTheme="minorEastAsia"/>
          <w:bCs/>
          <w:kern w:val="0"/>
          <w:sz w:val="24"/>
          <w:u w:val="single"/>
        </w:rPr>
      </w:pPr>
      <w:r>
        <w:rPr>
          <w:rFonts w:eastAsiaTheme="minorEastAsia"/>
          <w:bCs/>
          <w:kern w:val="0"/>
          <w:sz w:val="24"/>
        </w:rPr>
        <w:t xml:space="preserve">1. </w:t>
      </w:r>
      <w:r>
        <w:rPr>
          <w:rFonts w:eastAsiaTheme="minorEastAsia" w:hint="eastAsia"/>
          <w:bCs/>
          <w:kern w:val="0"/>
          <w:sz w:val="24"/>
        </w:rPr>
        <w:t>项目概况：</w:t>
      </w:r>
      <w:r>
        <w:rPr>
          <w:rFonts w:eastAsiaTheme="minorEastAsia" w:hint="eastAsia"/>
          <w:bCs/>
          <w:kern w:val="0"/>
          <w:sz w:val="24"/>
        </w:rPr>
        <w:t>该项目为一拖（洛阳）柴油机有限公司2号厂电网联络改造项目，施工的主要内容包含：设备配电箱供电、母线槽路径改造、照明改造、局部铜母排更换为母线槽、新增防爆边墙风机、工业吊扇改造、车间消防管道局部改造等。（具体内容详见招标文件、施工图纸及工程量清单）</w:t>
      </w:r>
    </w:p>
    <w:p w:rsidR="009C5366" w14:paraId="219CD0D7" w14:textId="77777777">
      <w:pPr>
        <w:autoSpaceDE w:val="0"/>
        <w:autoSpaceDN w:val="0"/>
        <w:adjustRightInd w:val="0"/>
        <w:spacing w:line="360" w:lineRule="auto"/>
        <w:ind w:firstLine="480" w:firstLineChars="200"/>
        <w:jc w:val="left"/>
        <w:rPr>
          <w:rFonts w:eastAsiaTheme="minorEastAsia"/>
          <w:bCs/>
          <w:kern w:val="0"/>
          <w:sz w:val="24"/>
          <w:u w:val="single"/>
        </w:rPr>
      </w:pPr>
      <w:r>
        <w:rPr>
          <w:rFonts w:eastAsiaTheme="minorEastAsia"/>
          <w:bCs/>
          <w:kern w:val="0"/>
          <w:sz w:val="24"/>
        </w:rPr>
        <w:t xml:space="preserve">2. </w:t>
      </w:r>
      <w:r>
        <w:rPr>
          <w:rFonts w:eastAsiaTheme="minorEastAsia" w:hint="eastAsia"/>
          <w:bCs/>
          <w:kern w:val="0"/>
          <w:sz w:val="24"/>
        </w:rPr>
        <w:t>招标范围与内容：</w:t>
      </w:r>
      <w:r>
        <w:rPr>
          <w:rFonts w:eastAsiaTheme="minorEastAsia" w:hint="eastAsia"/>
          <w:bCs/>
          <w:kern w:val="0"/>
          <w:sz w:val="24"/>
        </w:rPr>
        <w:t>本次招标项目的施工图纸、答疑（如有）及工程量清单内的全部内容；</w:t>
      </w:r>
    </w:p>
    <w:p w:rsidR="009C5366" w14:paraId="18049F8D" w14:textId="77777777">
      <w:pPr>
        <w:autoSpaceDE w:val="0"/>
        <w:autoSpaceDN w:val="0"/>
        <w:adjustRightInd w:val="0"/>
        <w:spacing w:line="360" w:lineRule="auto"/>
        <w:ind w:firstLine="480" w:firstLineChars="200"/>
        <w:jc w:val="left"/>
        <w:rPr>
          <w:rFonts w:eastAsiaTheme="minorEastAsia"/>
          <w:bCs/>
          <w:kern w:val="0"/>
          <w:sz w:val="24"/>
        </w:rPr>
      </w:pPr>
      <w:r>
        <w:rPr>
          <w:rFonts w:eastAsiaTheme="minorEastAsia" w:hint="eastAsia"/>
          <w:bCs/>
          <w:kern w:val="0"/>
          <w:sz w:val="24"/>
        </w:rPr>
        <w:t>3. 其他内容：本项目最高投标限价：1387981.39元；</w:t>
      </w:r>
    </w:p>
    <w:p>
      <w:pPr>
        <w:autoSpaceDE w:val="0"/>
        <w:autoSpaceDN w:val="0"/>
        <w:adjustRightInd w:val="0"/>
        <w:spacing w:line="360" w:lineRule="auto"/>
        <w:ind w:firstLine="480" w:firstLineChars="200"/>
        <w:jc w:val="left"/>
        <w:rPr>
          <w:rFonts w:eastAsiaTheme="minorEastAsia" w:hint="eastAsia"/>
          <w:bCs/>
          <w:kern w:val="0"/>
          <w:sz w:val="24"/>
        </w:rPr>
      </w:pPr>
      <w:r>
        <w:rPr>
          <w:rFonts w:eastAsiaTheme="minorEastAsia" w:hint="eastAsia"/>
          <w:bCs/>
          <w:kern w:val="0"/>
          <w:sz w:val="24"/>
        </w:rPr>
        <w:t>工期：90日历天；</w:t>
      </w:r>
    </w:p>
    <w:p>
      <w:pPr>
        <w:autoSpaceDE w:val="0"/>
        <w:autoSpaceDN w:val="0"/>
        <w:adjustRightInd w:val="0"/>
        <w:spacing w:line="360" w:lineRule="auto"/>
        <w:ind w:firstLine="480" w:firstLineChars="200"/>
        <w:jc w:val="left"/>
        <w:rPr>
          <w:rFonts w:eastAsiaTheme="minorEastAsia" w:hint="eastAsia"/>
          <w:bCs/>
          <w:kern w:val="0"/>
          <w:sz w:val="24"/>
        </w:rPr>
      </w:pPr>
      <w:r>
        <w:rPr>
          <w:rFonts w:eastAsiaTheme="minorEastAsia" w:hint="eastAsia"/>
          <w:bCs/>
          <w:kern w:val="0"/>
          <w:sz w:val="24"/>
        </w:rPr>
        <w:t>质量要求：符合国家质量验收备案标准；</w:t>
      </w:r>
    </w:p>
    <w:p>
      <w:pPr>
        <w:autoSpaceDE w:val="0"/>
        <w:autoSpaceDN w:val="0"/>
        <w:adjustRightInd w:val="0"/>
        <w:spacing w:line="360" w:lineRule="auto"/>
        <w:ind w:firstLine="480" w:firstLineChars="200"/>
        <w:jc w:val="left"/>
        <w:rPr>
          <w:rFonts w:eastAsiaTheme="minorEastAsia" w:hint="eastAsia"/>
          <w:bCs/>
          <w:kern w:val="0"/>
          <w:sz w:val="24"/>
        </w:rPr>
      </w:pPr>
      <w:r>
        <w:rPr>
          <w:rFonts w:eastAsiaTheme="minorEastAsia" w:hint="eastAsia"/>
          <w:bCs/>
          <w:kern w:val="0"/>
          <w:sz w:val="24"/>
        </w:rPr>
        <w:t>安全目标：杜绝重伤、死亡事故；</w:t>
      </w:r>
    </w:p>
    <w:p w:rsidR="009C5366" w14:paraId="046996BA" w14:textId="77777777">
      <w:pPr>
        <w:numPr>
          <w:ilvl w:val="0"/>
          <w:numId w:val="1"/>
        </w:numPr>
        <w:autoSpaceDE w:val="0"/>
        <w:autoSpaceDN w:val="0"/>
        <w:adjustRightInd w:val="0"/>
        <w:spacing w:before="120" w:beforeLines="50" w:after="120" w:afterLines="50" w:line="360" w:lineRule="auto"/>
        <w:jc w:val="left"/>
        <w:rPr>
          <w:rFonts w:eastAsiaTheme="minorEastAsia"/>
          <w:b/>
          <w:kern w:val="0"/>
          <w:sz w:val="24"/>
        </w:rPr>
      </w:pPr>
      <w:r>
        <w:rPr>
          <w:rFonts w:eastAsiaTheme="minorEastAsia" w:hint="eastAsia"/>
          <w:b/>
          <w:kern w:val="0"/>
          <w:sz w:val="24"/>
        </w:rPr>
        <w:t>投标人资格要求</w:t>
      </w:r>
    </w:p>
    <w:p w:rsidR="009C5366" w14:paraId="61C82161" w14:textId="77777777">
      <w:pPr>
        <w:autoSpaceDE w:val="0"/>
        <w:autoSpaceDN w:val="0"/>
        <w:adjustRightInd w:val="0"/>
        <w:spacing w:line="360" w:lineRule="auto"/>
        <w:ind w:firstLine="480" w:firstLineChars="200"/>
        <w:rPr>
          <w:rFonts w:eastAsiaTheme="minorEastAsia"/>
          <w:bCs/>
          <w:kern w:val="0"/>
          <w:sz w:val="24"/>
          <w:u w:val="single"/>
        </w:rPr>
      </w:pPr>
      <w:r>
        <w:rPr>
          <w:rFonts w:eastAsiaTheme="minorEastAsia"/>
          <w:bCs/>
          <w:kern w:val="0"/>
          <w:sz w:val="24"/>
        </w:rPr>
        <w:t xml:space="preserve">1. </w:t>
      </w:r>
      <w:r>
        <w:rPr>
          <w:rFonts w:eastAsiaTheme="minorEastAsia" w:hint="eastAsia"/>
          <w:bCs/>
          <w:kern w:val="0"/>
          <w:sz w:val="24"/>
        </w:rPr>
        <w:t>本项目（</w:t>
      </w:r>
      <w:r>
        <w:rPr>
          <w:rFonts w:eastAsiaTheme="minorEastAsia" w:hint="eastAsia"/>
          <w:bCs/>
          <w:kern w:val="0"/>
          <w:sz w:val="24"/>
          <w:u w:val="single"/>
        </w:rPr>
        <w:t>不接受</w:t>
      </w:r>
      <w:r>
        <w:rPr>
          <w:rFonts w:eastAsiaTheme="minorEastAsia" w:hint="eastAsia"/>
          <w:bCs/>
          <w:kern w:val="0"/>
          <w:sz w:val="24"/>
        </w:rPr>
        <w:t>）联合体投标。</w:t>
      </w:r>
    </w:p>
    <w:p w:rsidR="009C5366" w14:paraId="55B56ED6" w14:textId="77777777">
      <w:pPr>
        <w:autoSpaceDE w:val="0"/>
        <w:autoSpaceDN w:val="0"/>
        <w:adjustRightInd w:val="0"/>
        <w:spacing w:line="360" w:lineRule="auto"/>
        <w:ind w:firstLine="480" w:firstLineChars="200"/>
        <w:rPr>
          <w:rFonts w:eastAsiaTheme="minorEastAsia"/>
          <w:bCs/>
          <w:kern w:val="0"/>
          <w:sz w:val="24"/>
        </w:rPr>
      </w:pPr>
      <w:r>
        <w:rPr>
          <w:rFonts w:eastAsiaTheme="minorEastAsia"/>
          <w:bCs/>
          <w:kern w:val="0"/>
          <w:sz w:val="24"/>
        </w:rPr>
        <w:t xml:space="preserve">2. </w:t>
      </w:r>
      <w:r>
        <w:rPr>
          <w:rFonts w:eastAsiaTheme="minorEastAsia" w:hint="eastAsia"/>
          <w:bCs/>
          <w:kern w:val="0"/>
          <w:sz w:val="24"/>
        </w:rPr>
        <w:t>资质要求：</w:t>
      </w:r>
      <w:r>
        <w:rPr>
          <w:rFonts w:eastAsiaTheme="minorEastAsia" w:hint="eastAsia"/>
          <w:bCs/>
          <w:kern w:val="0"/>
          <w:sz w:val="24"/>
          <w:u w:val="single"/>
        </w:rPr>
        <w:t>1. 投标人应具备承担本项目施工的资质条件、能力和信誉。</w:t>
      </w:r>
    </w:p>
    <w:p>
      <w:pPr>
        <w:autoSpaceDE w:val="0"/>
        <w:autoSpaceDN w:val="0"/>
        <w:adjustRightInd w:val="0"/>
        <w:spacing w:line="360" w:lineRule="auto"/>
        <w:ind w:firstLine="480" w:firstLineChars="200"/>
        <w:rPr>
          <w:rFonts w:eastAsiaTheme="minorEastAsia" w:hint="eastAsia"/>
          <w:bCs/>
          <w:kern w:val="0"/>
          <w:sz w:val="24"/>
          <w:u w:val="single"/>
        </w:rPr>
      </w:pPr>
      <w:r>
        <w:rPr>
          <w:rFonts w:eastAsiaTheme="minorEastAsia" w:hint="eastAsia"/>
          <w:bCs/>
          <w:kern w:val="0"/>
          <w:sz w:val="24"/>
          <w:u w:val="single"/>
        </w:rPr>
        <w:t>（1）资质条件：见投标人须知前附表；</w:t>
      </w:r>
    </w:p>
    <w:p>
      <w:pPr>
        <w:autoSpaceDE w:val="0"/>
        <w:autoSpaceDN w:val="0"/>
        <w:adjustRightInd w:val="0"/>
        <w:spacing w:line="360" w:lineRule="auto"/>
        <w:ind w:firstLine="480" w:firstLineChars="200"/>
        <w:rPr>
          <w:rFonts w:eastAsiaTheme="minorEastAsia" w:hint="eastAsia"/>
          <w:bCs/>
          <w:kern w:val="0"/>
          <w:sz w:val="24"/>
          <w:u w:val="single"/>
        </w:rPr>
      </w:pPr>
      <w:r>
        <w:rPr>
          <w:rFonts w:eastAsiaTheme="minorEastAsia" w:hint="eastAsia"/>
          <w:bCs/>
          <w:kern w:val="0"/>
          <w:sz w:val="24"/>
          <w:u w:val="single"/>
        </w:rPr>
        <w:t>（2）项目经理资格：见投标人须知前附表；</w:t>
      </w:r>
    </w:p>
    <w:p>
      <w:pPr>
        <w:autoSpaceDE w:val="0"/>
        <w:autoSpaceDN w:val="0"/>
        <w:adjustRightInd w:val="0"/>
        <w:spacing w:line="360" w:lineRule="auto"/>
        <w:ind w:firstLine="480" w:firstLineChars="200"/>
        <w:rPr>
          <w:rFonts w:eastAsiaTheme="minorEastAsia" w:hint="eastAsia"/>
          <w:bCs/>
          <w:kern w:val="0"/>
          <w:sz w:val="24"/>
          <w:u w:val="single"/>
        </w:rPr>
      </w:pPr>
      <w:r>
        <w:rPr>
          <w:rFonts w:eastAsiaTheme="minorEastAsia" w:hint="eastAsia"/>
          <w:bCs/>
          <w:kern w:val="0"/>
          <w:sz w:val="24"/>
          <w:u w:val="single"/>
        </w:rPr>
        <w:t>（3）其他要求：见投标人须知前附表。</w:t>
      </w:r>
    </w:p>
    <w:p>
      <w:pPr>
        <w:autoSpaceDE w:val="0"/>
        <w:autoSpaceDN w:val="0"/>
        <w:adjustRightInd w:val="0"/>
        <w:spacing w:line="360" w:lineRule="auto"/>
        <w:ind w:firstLine="480" w:firstLineChars="200"/>
        <w:rPr>
          <w:rFonts w:eastAsiaTheme="minorEastAsia" w:hint="eastAsia"/>
          <w:bCs/>
          <w:kern w:val="0"/>
          <w:sz w:val="24"/>
          <w:u w:val="single"/>
        </w:rPr>
      </w:pPr>
      <w:r>
        <w:rPr>
          <w:rFonts w:eastAsiaTheme="minorEastAsia" w:hint="eastAsia"/>
          <w:bCs/>
          <w:kern w:val="0"/>
          <w:sz w:val="24"/>
          <w:u w:val="single"/>
        </w:rPr>
        <w:t>2. 投标人不得存在下列情形之一：</w:t>
      </w:r>
    </w:p>
    <w:p>
      <w:pPr>
        <w:autoSpaceDE w:val="0"/>
        <w:autoSpaceDN w:val="0"/>
        <w:adjustRightInd w:val="0"/>
        <w:spacing w:line="360" w:lineRule="auto"/>
        <w:ind w:firstLine="480" w:firstLineChars="200"/>
        <w:rPr>
          <w:rFonts w:eastAsiaTheme="minorEastAsia" w:hint="eastAsia"/>
          <w:bCs/>
          <w:kern w:val="0"/>
          <w:sz w:val="24"/>
          <w:u w:val="single"/>
        </w:rPr>
      </w:pPr>
      <w:r>
        <w:rPr>
          <w:rFonts w:eastAsiaTheme="minorEastAsia" w:hint="eastAsia"/>
          <w:bCs/>
          <w:kern w:val="0"/>
          <w:sz w:val="24"/>
          <w:u w:val="single"/>
        </w:rPr>
        <w:t>（1）为招标人不具有独立法人资格的附属机构（单位）；</w:t>
      </w:r>
    </w:p>
    <w:p>
      <w:pPr>
        <w:autoSpaceDE w:val="0"/>
        <w:autoSpaceDN w:val="0"/>
        <w:adjustRightInd w:val="0"/>
        <w:spacing w:line="360" w:lineRule="auto"/>
        <w:ind w:firstLine="480" w:firstLineChars="200"/>
        <w:rPr>
          <w:rFonts w:eastAsiaTheme="minorEastAsia" w:hint="eastAsia"/>
          <w:bCs/>
          <w:kern w:val="0"/>
          <w:sz w:val="24"/>
          <w:u w:val="single"/>
        </w:rPr>
      </w:pPr>
      <w:r>
        <w:rPr>
          <w:rFonts w:eastAsiaTheme="minorEastAsia" w:hint="eastAsia"/>
          <w:bCs/>
          <w:kern w:val="0"/>
          <w:sz w:val="24"/>
          <w:u w:val="single"/>
        </w:rPr>
        <w:t>（2）为本招标项目前期准备提供设计或咨询服务的；</w:t>
      </w:r>
    </w:p>
    <w:p>
      <w:pPr>
        <w:autoSpaceDE w:val="0"/>
        <w:autoSpaceDN w:val="0"/>
        <w:adjustRightInd w:val="0"/>
        <w:spacing w:line="360" w:lineRule="auto"/>
        <w:ind w:firstLine="480" w:firstLineChars="200"/>
        <w:rPr>
          <w:rFonts w:eastAsiaTheme="minorEastAsia" w:hint="eastAsia"/>
          <w:bCs/>
          <w:kern w:val="0"/>
          <w:sz w:val="24"/>
          <w:u w:val="single"/>
        </w:rPr>
      </w:pPr>
      <w:r>
        <w:rPr>
          <w:rFonts w:eastAsiaTheme="minorEastAsia" w:hint="eastAsia"/>
          <w:bCs/>
          <w:kern w:val="0"/>
          <w:sz w:val="24"/>
          <w:u w:val="single"/>
        </w:rPr>
        <w:t>（3）为本招标项目的监理人；</w:t>
      </w:r>
    </w:p>
    <w:p>
      <w:pPr>
        <w:autoSpaceDE w:val="0"/>
        <w:autoSpaceDN w:val="0"/>
        <w:adjustRightInd w:val="0"/>
        <w:spacing w:line="360" w:lineRule="auto"/>
        <w:ind w:firstLine="480" w:firstLineChars="200"/>
        <w:rPr>
          <w:rFonts w:eastAsiaTheme="minorEastAsia" w:hint="eastAsia"/>
          <w:bCs/>
          <w:kern w:val="0"/>
          <w:sz w:val="24"/>
          <w:u w:val="single"/>
        </w:rPr>
      </w:pPr>
      <w:r>
        <w:rPr>
          <w:rFonts w:eastAsiaTheme="minorEastAsia" w:hint="eastAsia"/>
          <w:bCs/>
          <w:kern w:val="0"/>
          <w:sz w:val="24"/>
          <w:u w:val="single"/>
        </w:rPr>
        <w:t>（4）为本招标项目的代建人；</w:t>
      </w:r>
    </w:p>
    <w:p>
      <w:pPr>
        <w:autoSpaceDE w:val="0"/>
        <w:autoSpaceDN w:val="0"/>
        <w:adjustRightInd w:val="0"/>
        <w:spacing w:line="360" w:lineRule="auto"/>
        <w:ind w:firstLine="480" w:firstLineChars="200"/>
        <w:rPr>
          <w:rFonts w:eastAsiaTheme="minorEastAsia" w:hint="eastAsia"/>
          <w:bCs/>
          <w:kern w:val="0"/>
          <w:sz w:val="24"/>
          <w:u w:val="single"/>
        </w:rPr>
      </w:pPr>
      <w:r>
        <w:rPr>
          <w:rFonts w:eastAsiaTheme="minorEastAsia" w:hint="eastAsia"/>
          <w:bCs/>
          <w:kern w:val="0"/>
          <w:sz w:val="24"/>
          <w:u w:val="single"/>
        </w:rPr>
        <w:t>（5）为本招标项目提供招标代理服务的；</w:t>
      </w:r>
    </w:p>
    <w:p>
      <w:pPr>
        <w:autoSpaceDE w:val="0"/>
        <w:autoSpaceDN w:val="0"/>
        <w:adjustRightInd w:val="0"/>
        <w:spacing w:line="360" w:lineRule="auto"/>
        <w:ind w:firstLine="480" w:firstLineChars="200"/>
        <w:rPr>
          <w:rFonts w:eastAsiaTheme="minorEastAsia" w:hint="eastAsia"/>
          <w:bCs/>
          <w:kern w:val="0"/>
          <w:sz w:val="24"/>
          <w:u w:val="single"/>
        </w:rPr>
      </w:pPr>
      <w:r>
        <w:rPr>
          <w:rFonts w:eastAsiaTheme="minorEastAsia" w:hint="eastAsia"/>
          <w:bCs/>
          <w:kern w:val="0"/>
          <w:sz w:val="24"/>
          <w:u w:val="single"/>
        </w:rPr>
        <w:t>（6）与本招标项目的监理人或代建人或招标代理机构同为一个法定代表人的；</w:t>
      </w:r>
    </w:p>
    <w:p>
      <w:pPr>
        <w:autoSpaceDE w:val="0"/>
        <w:autoSpaceDN w:val="0"/>
        <w:adjustRightInd w:val="0"/>
        <w:spacing w:line="360" w:lineRule="auto"/>
        <w:ind w:firstLine="480" w:firstLineChars="200"/>
        <w:rPr>
          <w:rFonts w:eastAsiaTheme="minorEastAsia" w:hint="eastAsia"/>
          <w:bCs/>
          <w:kern w:val="0"/>
          <w:sz w:val="24"/>
          <w:u w:val="single"/>
        </w:rPr>
      </w:pPr>
      <w:r>
        <w:rPr>
          <w:rFonts w:eastAsiaTheme="minorEastAsia" w:hint="eastAsia"/>
          <w:bCs/>
          <w:kern w:val="0"/>
          <w:sz w:val="24"/>
          <w:u w:val="single"/>
        </w:rPr>
        <w:t>（7）与本招标项目的监理人或代建人或招标代理机构相互控股或参股的；</w:t>
      </w:r>
    </w:p>
    <w:p>
      <w:pPr>
        <w:autoSpaceDE w:val="0"/>
        <w:autoSpaceDN w:val="0"/>
        <w:adjustRightInd w:val="0"/>
        <w:spacing w:line="360" w:lineRule="auto"/>
        <w:ind w:firstLine="480" w:firstLineChars="200"/>
        <w:rPr>
          <w:rFonts w:eastAsiaTheme="minorEastAsia" w:hint="eastAsia"/>
          <w:bCs/>
          <w:kern w:val="0"/>
          <w:sz w:val="24"/>
          <w:u w:val="single"/>
        </w:rPr>
      </w:pPr>
      <w:r>
        <w:rPr>
          <w:rFonts w:eastAsiaTheme="minorEastAsia" w:hint="eastAsia"/>
          <w:bCs/>
          <w:kern w:val="0"/>
          <w:sz w:val="24"/>
          <w:u w:val="single"/>
        </w:rPr>
        <w:t>（8）与本招标项目的监理人或代建人或招标代理机构相互任职或工作的；</w:t>
      </w:r>
    </w:p>
    <w:p>
      <w:pPr>
        <w:autoSpaceDE w:val="0"/>
        <w:autoSpaceDN w:val="0"/>
        <w:adjustRightInd w:val="0"/>
        <w:spacing w:line="360" w:lineRule="auto"/>
        <w:ind w:firstLine="480" w:firstLineChars="200"/>
        <w:rPr>
          <w:rFonts w:eastAsiaTheme="minorEastAsia" w:hint="eastAsia"/>
          <w:bCs/>
          <w:kern w:val="0"/>
          <w:sz w:val="24"/>
          <w:u w:val="single"/>
        </w:rPr>
      </w:pPr>
      <w:r>
        <w:rPr>
          <w:rFonts w:eastAsiaTheme="minorEastAsia" w:hint="eastAsia"/>
          <w:bCs/>
          <w:kern w:val="0"/>
          <w:sz w:val="24"/>
          <w:u w:val="single"/>
        </w:rPr>
        <w:t>（9）被责令停业的；</w:t>
      </w:r>
    </w:p>
    <w:p>
      <w:pPr>
        <w:autoSpaceDE w:val="0"/>
        <w:autoSpaceDN w:val="0"/>
        <w:adjustRightInd w:val="0"/>
        <w:spacing w:line="360" w:lineRule="auto"/>
        <w:ind w:firstLine="480" w:firstLineChars="200"/>
        <w:rPr>
          <w:rFonts w:eastAsiaTheme="minorEastAsia" w:hint="eastAsia"/>
          <w:bCs/>
          <w:kern w:val="0"/>
          <w:sz w:val="24"/>
          <w:u w:val="single"/>
        </w:rPr>
      </w:pPr>
      <w:r>
        <w:rPr>
          <w:rFonts w:eastAsiaTheme="minorEastAsia" w:hint="eastAsia"/>
          <w:bCs/>
          <w:kern w:val="0"/>
          <w:sz w:val="24"/>
          <w:u w:val="single"/>
        </w:rPr>
        <w:t>（10）被暂停或取消投标资格的；</w:t>
      </w:r>
    </w:p>
    <w:p>
      <w:pPr>
        <w:autoSpaceDE w:val="0"/>
        <w:autoSpaceDN w:val="0"/>
        <w:adjustRightInd w:val="0"/>
        <w:spacing w:line="360" w:lineRule="auto"/>
        <w:ind w:firstLine="480" w:firstLineChars="200"/>
        <w:rPr>
          <w:rFonts w:eastAsiaTheme="minorEastAsia" w:hint="eastAsia"/>
          <w:bCs/>
          <w:kern w:val="0"/>
          <w:sz w:val="24"/>
          <w:u w:val="single"/>
        </w:rPr>
      </w:pPr>
      <w:r>
        <w:rPr>
          <w:rFonts w:eastAsiaTheme="minorEastAsia" w:hint="eastAsia"/>
          <w:bCs/>
          <w:kern w:val="0"/>
          <w:sz w:val="24"/>
          <w:u w:val="single"/>
        </w:rPr>
        <w:t>（11）财产被接管或冻结的；</w:t>
      </w:r>
    </w:p>
    <w:p>
      <w:pPr>
        <w:autoSpaceDE w:val="0"/>
        <w:autoSpaceDN w:val="0"/>
        <w:adjustRightInd w:val="0"/>
        <w:spacing w:line="360" w:lineRule="auto"/>
        <w:ind w:firstLine="480" w:firstLineChars="200"/>
        <w:rPr>
          <w:rFonts w:eastAsiaTheme="minorEastAsia" w:hint="eastAsia"/>
          <w:bCs/>
          <w:kern w:val="0"/>
          <w:sz w:val="24"/>
          <w:u w:val="single"/>
        </w:rPr>
      </w:pPr>
      <w:r>
        <w:rPr>
          <w:rFonts w:eastAsiaTheme="minorEastAsia" w:hint="eastAsia"/>
          <w:bCs/>
          <w:kern w:val="0"/>
          <w:sz w:val="24"/>
          <w:u w:val="single"/>
        </w:rPr>
        <w:t>（12）在最近三年内有骗取中标或严重违约或重大工程质量问题的。</w:t>
      </w:r>
    </w:p>
    <w:p>
      <w:pPr>
        <w:autoSpaceDE w:val="0"/>
        <w:autoSpaceDN w:val="0"/>
        <w:adjustRightInd w:val="0"/>
        <w:spacing w:line="360" w:lineRule="auto"/>
        <w:ind w:firstLine="480" w:firstLineChars="200"/>
        <w:rPr>
          <w:rFonts w:eastAsiaTheme="minorEastAsia" w:hint="eastAsia"/>
          <w:bCs/>
          <w:kern w:val="0"/>
          <w:sz w:val="24"/>
          <w:u w:val="single"/>
        </w:rPr>
      </w:pPr>
      <w:r>
        <w:rPr>
          <w:rFonts w:eastAsiaTheme="minorEastAsia" w:hint="eastAsia"/>
          <w:bCs/>
          <w:kern w:val="0"/>
          <w:sz w:val="24"/>
          <w:u w:val="single"/>
        </w:rPr>
        <w:t>3.单位负责人为同一人或者存在控股、管理关系的不同单位，不得同时参加本招标项目投标。</w:t>
      </w:r>
    </w:p>
    <w:p w:rsidR="009C5366" w14:paraId="2C69F776" w14:textId="77777777">
      <w:pPr>
        <w:autoSpaceDE w:val="0"/>
        <w:autoSpaceDN w:val="0"/>
        <w:adjustRightInd w:val="0"/>
        <w:spacing w:line="360" w:lineRule="auto"/>
        <w:ind w:firstLine="480" w:firstLineChars="200"/>
        <w:rPr>
          <w:rFonts w:eastAsiaTheme="minorEastAsia"/>
          <w:bCs/>
          <w:kern w:val="0"/>
          <w:sz w:val="24"/>
        </w:rPr>
      </w:pPr>
      <w:r>
        <w:rPr>
          <w:rFonts w:eastAsiaTheme="minorEastAsia"/>
          <w:bCs/>
          <w:kern w:val="0"/>
          <w:sz w:val="24"/>
        </w:rPr>
        <w:t xml:space="preserve">3. </w:t>
      </w:r>
      <w:r>
        <w:rPr>
          <w:rFonts w:eastAsiaTheme="minorEastAsia" w:hint="eastAsia"/>
          <w:bCs/>
          <w:kern w:val="0"/>
          <w:sz w:val="24"/>
        </w:rPr>
        <w:t>业绩要求：</w:t>
      </w:r>
      <w:r>
        <w:rPr>
          <w:rFonts w:eastAsiaTheme="minorEastAsia" w:hint="eastAsia"/>
          <w:bCs/>
          <w:kern w:val="0"/>
          <w:sz w:val="24"/>
          <w:u w:val="single"/>
        </w:rPr>
        <w:t>无</w:t>
      </w:r>
    </w:p>
    <w:p w:rsidR="009C5366" w14:paraId="78473D09" w14:textId="77777777">
      <w:pPr>
        <w:autoSpaceDE w:val="0"/>
        <w:autoSpaceDN w:val="0"/>
        <w:adjustRightInd w:val="0"/>
        <w:spacing w:line="360" w:lineRule="auto"/>
        <w:ind w:firstLine="480" w:firstLineChars="200"/>
        <w:rPr>
          <w:rFonts w:eastAsiaTheme="minorEastAsia"/>
          <w:bCs/>
          <w:kern w:val="0"/>
          <w:sz w:val="24"/>
          <w:u w:val="single"/>
        </w:rPr>
      </w:pPr>
      <w:r>
        <w:rPr>
          <w:rFonts w:eastAsiaTheme="minorEastAsia" w:hint="eastAsia"/>
          <w:bCs/>
          <w:kern w:val="0"/>
          <w:sz w:val="24"/>
        </w:rPr>
        <w:t>4</w:t>
      </w:r>
      <w:r>
        <w:rPr>
          <w:rFonts w:eastAsiaTheme="minorEastAsia"/>
          <w:bCs/>
          <w:kern w:val="0"/>
          <w:sz w:val="24"/>
        </w:rPr>
        <w:t xml:space="preserve">. </w:t>
      </w:r>
      <w:r>
        <w:rPr>
          <w:rFonts w:eastAsiaTheme="minorEastAsia" w:hint="eastAsia"/>
          <w:bCs/>
          <w:kern w:val="0"/>
          <w:sz w:val="24"/>
        </w:rPr>
        <w:t>财务要求：</w:t>
      </w:r>
      <w:r>
        <w:rPr>
          <w:rFonts w:eastAsiaTheme="minorEastAsia" w:hint="eastAsia"/>
          <w:bCs/>
          <w:kern w:val="0"/>
          <w:sz w:val="24"/>
          <w:u w:val="single"/>
        </w:rPr>
        <w:t>无</w:t>
      </w:r>
    </w:p>
    <w:p w:rsidR="009C5366" w14:paraId="24DD51B7" w14:textId="77777777">
      <w:pPr>
        <w:autoSpaceDE w:val="0"/>
        <w:autoSpaceDN w:val="0"/>
        <w:adjustRightInd w:val="0"/>
        <w:spacing w:line="360" w:lineRule="auto"/>
        <w:ind w:firstLine="480" w:firstLineChars="200"/>
        <w:jc w:val="left"/>
        <w:rPr>
          <w:rFonts w:eastAsiaTheme="minorEastAsia"/>
          <w:bCs/>
          <w:kern w:val="0"/>
          <w:sz w:val="24"/>
        </w:rPr>
      </w:pPr>
      <w:r>
        <w:rPr>
          <w:rFonts w:eastAsiaTheme="minorEastAsia" w:hint="eastAsia"/>
          <w:bCs/>
          <w:kern w:val="0"/>
          <w:sz w:val="24"/>
        </w:rPr>
        <w:t>5</w:t>
      </w:r>
      <w:r>
        <w:rPr>
          <w:rFonts w:eastAsiaTheme="minorEastAsia"/>
          <w:bCs/>
          <w:kern w:val="0"/>
          <w:sz w:val="24"/>
        </w:rPr>
        <w:t xml:space="preserve">. </w:t>
      </w:r>
      <w:r>
        <w:rPr>
          <w:rFonts w:eastAsiaTheme="minorEastAsia" w:hint="eastAsia"/>
          <w:bCs/>
          <w:kern w:val="0"/>
          <w:sz w:val="24"/>
        </w:rPr>
        <w:t>人员要求：</w:t>
      </w:r>
      <w:r>
        <w:rPr>
          <w:rFonts w:eastAsiaTheme="minorEastAsia" w:hint="eastAsia"/>
          <w:bCs/>
          <w:kern w:val="0"/>
          <w:sz w:val="24"/>
          <w:u w:val="single"/>
        </w:rPr>
        <w:t>1.投标人须具备独立法人资格，具有有效的营业执照。（投标文件中须附营业执照复印件，并加盖单位公章）</w:t>
      </w:r>
    </w:p>
    <w:p>
      <w:pPr>
        <w:autoSpaceDE w:val="0"/>
        <w:autoSpaceDN w:val="0"/>
        <w:adjustRightInd w:val="0"/>
        <w:spacing w:line="360" w:lineRule="auto"/>
        <w:ind w:firstLine="480" w:firstLineChars="200"/>
        <w:jc w:val="left"/>
        <w:rPr>
          <w:rFonts w:eastAsiaTheme="minorEastAsia" w:hint="eastAsia"/>
          <w:bCs/>
          <w:kern w:val="0"/>
          <w:sz w:val="24"/>
          <w:u w:val="single"/>
        </w:rPr>
      </w:pPr>
      <w:r>
        <w:rPr>
          <w:rFonts w:eastAsiaTheme="minorEastAsia" w:hint="eastAsia"/>
          <w:bCs/>
          <w:kern w:val="0"/>
          <w:sz w:val="24"/>
          <w:u w:val="single"/>
        </w:rPr>
        <w:t>2.投标人须具有建筑机电安装工程专业承包叁级及以上资质，并具有有效的安全生产许可证。（须在投标文件中附以上证书原件的复印件，并加盖单位公章）</w:t>
      </w:r>
    </w:p>
    <w:p>
      <w:pPr>
        <w:autoSpaceDE w:val="0"/>
        <w:autoSpaceDN w:val="0"/>
        <w:adjustRightInd w:val="0"/>
        <w:spacing w:line="360" w:lineRule="auto"/>
        <w:ind w:firstLine="480" w:firstLineChars="200"/>
        <w:jc w:val="left"/>
        <w:rPr>
          <w:rFonts w:eastAsiaTheme="minorEastAsia" w:hint="eastAsia"/>
          <w:bCs/>
          <w:kern w:val="0"/>
          <w:sz w:val="24"/>
          <w:u w:val="single"/>
        </w:rPr>
      </w:pPr>
      <w:r>
        <w:rPr>
          <w:rFonts w:eastAsiaTheme="minorEastAsia" w:hint="eastAsia"/>
          <w:bCs/>
          <w:kern w:val="0"/>
          <w:sz w:val="24"/>
          <w:u w:val="single"/>
        </w:rPr>
        <w:t>3.拟派项目经理应具有机电工程专业二级及以上注册建造师执业资格（注册单位与投标人一致），并具有有效的安全生产考核合格证（B证），且无在岗项目；拟派施工现场专职安全生产管理人员1人，须具有有效的安全生产考核合格证书（C证）。（须在投标文件中附注册建造师证书、安全生产考核合格证书（B证）、无在建承诺、安全生产考核合格证书（C证）复印件，并加盖单位公章）</w:t>
      </w:r>
    </w:p>
    <w:p w:rsidR="009C5366" w14:paraId="5FFD73EF" w14:textId="77777777">
      <w:pPr>
        <w:autoSpaceDE w:val="0"/>
        <w:autoSpaceDN w:val="0"/>
        <w:adjustRightInd w:val="0"/>
        <w:spacing w:line="360" w:lineRule="auto"/>
        <w:ind w:firstLine="480" w:firstLineChars="200"/>
        <w:jc w:val="left"/>
        <w:rPr>
          <w:rFonts w:eastAsiaTheme="minorEastAsia"/>
          <w:bCs/>
          <w:kern w:val="0"/>
          <w:sz w:val="24"/>
        </w:rPr>
      </w:pPr>
      <w:r>
        <w:rPr>
          <w:rFonts w:eastAsiaTheme="minorEastAsia" w:hint="eastAsia"/>
          <w:bCs/>
          <w:kern w:val="0"/>
          <w:sz w:val="24"/>
        </w:rPr>
        <w:t>6. 其他要求：其他要求：根据《河南省全面推行证明事项告知承诺制工作实施方案》（豫政办〔2021〕2号）文件，投标人须按照规定提供“信用承诺函”（详见“投标文件格式”），招标人有权在签订合同前要求中标人提供相关证明材料以核实中标单位承诺事项的真实性，投标时不再需要提供以下证明材料：</w:t>
      </w:r>
    </w:p>
    <w:p>
      <w:pPr>
        <w:autoSpaceDE w:val="0"/>
        <w:autoSpaceDN w:val="0"/>
        <w:adjustRightInd w:val="0"/>
        <w:spacing w:line="360" w:lineRule="auto"/>
        <w:ind w:firstLine="480" w:firstLineChars="200"/>
        <w:jc w:val="left"/>
        <w:rPr>
          <w:rFonts w:eastAsiaTheme="minorEastAsia" w:hint="eastAsia"/>
          <w:bCs/>
          <w:kern w:val="0"/>
          <w:sz w:val="24"/>
        </w:rPr>
      </w:pPr>
      <w:r>
        <w:rPr>
          <w:rFonts w:eastAsiaTheme="minorEastAsia" w:hint="eastAsia"/>
          <w:bCs/>
          <w:kern w:val="0"/>
          <w:sz w:val="24"/>
        </w:rPr>
        <w:t>（1）符合国家相关规定的财务状况报告；</w:t>
      </w:r>
    </w:p>
    <w:p>
      <w:pPr>
        <w:autoSpaceDE w:val="0"/>
        <w:autoSpaceDN w:val="0"/>
        <w:adjustRightInd w:val="0"/>
        <w:spacing w:line="360" w:lineRule="auto"/>
        <w:ind w:firstLine="480" w:firstLineChars="200"/>
        <w:jc w:val="left"/>
        <w:rPr>
          <w:rFonts w:eastAsiaTheme="minorEastAsia" w:hint="eastAsia"/>
          <w:bCs/>
          <w:kern w:val="0"/>
          <w:sz w:val="24"/>
        </w:rPr>
      </w:pPr>
      <w:r>
        <w:rPr>
          <w:rFonts w:eastAsiaTheme="minorEastAsia" w:hint="eastAsia"/>
          <w:bCs/>
          <w:kern w:val="0"/>
          <w:sz w:val="24"/>
        </w:rPr>
        <w:t>（2）依法缴纳税收的证明材料；</w:t>
      </w:r>
    </w:p>
    <w:p>
      <w:pPr>
        <w:autoSpaceDE w:val="0"/>
        <w:autoSpaceDN w:val="0"/>
        <w:adjustRightInd w:val="0"/>
        <w:spacing w:line="360" w:lineRule="auto"/>
        <w:ind w:firstLine="480" w:firstLineChars="200"/>
        <w:jc w:val="left"/>
        <w:rPr>
          <w:rFonts w:eastAsiaTheme="minorEastAsia" w:hint="eastAsia"/>
          <w:bCs/>
          <w:kern w:val="0"/>
          <w:sz w:val="24"/>
        </w:rPr>
      </w:pPr>
      <w:r>
        <w:rPr>
          <w:rFonts w:eastAsiaTheme="minorEastAsia" w:hint="eastAsia"/>
          <w:bCs/>
          <w:kern w:val="0"/>
          <w:sz w:val="24"/>
        </w:rPr>
        <w:t>（3）依法缴纳社会保障资金的证明材料；</w:t>
      </w:r>
    </w:p>
    <w:p>
      <w:pPr>
        <w:autoSpaceDE w:val="0"/>
        <w:autoSpaceDN w:val="0"/>
        <w:adjustRightInd w:val="0"/>
        <w:spacing w:line="360" w:lineRule="auto"/>
        <w:ind w:firstLine="480" w:firstLineChars="200"/>
        <w:jc w:val="left"/>
        <w:rPr>
          <w:rFonts w:eastAsiaTheme="minorEastAsia" w:hint="eastAsia"/>
          <w:bCs/>
          <w:kern w:val="0"/>
          <w:sz w:val="24"/>
        </w:rPr>
      </w:pPr>
      <w:r>
        <w:rPr>
          <w:rFonts w:eastAsiaTheme="minorEastAsia" w:hint="eastAsia"/>
          <w:bCs/>
          <w:kern w:val="0"/>
          <w:sz w:val="24"/>
        </w:rPr>
        <w:t>（4）具备履行合同所必需的设备和专业技术能力的证明材料；</w:t>
      </w:r>
    </w:p>
    <w:p>
      <w:pPr>
        <w:autoSpaceDE w:val="0"/>
        <w:autoSpaceDN w:val="0"/>
        <w:adjustRightInd w:val="0"/>
        <w:spacing w:line="360" w:lineRule="auto"/>
        <w:ind w:firstLine="480" w:firstLineChars="200"/>
        <w:jc w:val="left"/>
        <w:rPr>
          <w:rFonts w:eastAsiaTheme="minorEastAsia" w:hint="eastAsia"/>
          <w:bCs/>
          <w:kern w:val="0"/>
          <w:sz w:val="24"/>
        </w:rPr>
      </w:pPr>
      <w:r>
        <w:rPr>
          <w:rFonts w:eastAsiaTheme="minorEastAsia" w:hint="eastAsia"/>
          <w:bCs/>
          <w:kern w:val="0"/>
          <w:sz w:val="24"/>
        </w:rPr>
        <w:t>（5）参加招标活动前三年内在经营活动中没有重大违法记录的证明材料；</w:t>
      </w:r>
    </w:p>
    <w:p>
      <w:pPr>
        <w:autoSpaceDE w:val="0"/>
        <w:autoSpaceDN w:val="0"/>
        <w:adjustRightInd w:val="0"/>
        <w:spacing w:line="360" w:lineRule="auto"/>
        <w:ind w:firstLine="480" w:firstLineChars="200"/>
        <w:jc w:val="left"/>
        <w:rPr>
          <w:rFonts w:eastAsiaTheme="minorEastAsia" w:hint="eastAsia"/>
          <w:bCs/>
          <w:kern w:val="0"/>
          <w:sz w:val="24"/>
        </w:rPr>
      </w:pPr>
      <w:r>
        <w:rPr>
          <w:rFonts w:eastAsiaTheme="minorEastAsia" w:hint="eastAsia"/>
          <w:bCs/>
          <w:kern w:val="0"/>
          <w:sz w:val="24"/>
        </w:rPr>
        <w:t>（6）未被列入失信被执行人、重大税收违法失信主体名单、政府采购严重违法失信行为记录名单的证明材料。</w:t>
      </w:r>
    </w:p>
    <w:p>
      <w:pPr>
        <w:autoSpaceDE w:val="0"/>
        <w:autoSpaceDN w:val="0"/>
        <w:adjustRightInd w:val="0"/>
        <w:spacing w:line="360" w:lineRule="auto"/>
        <w:ind w:firstLine="480" w:firstLineChars="200"/>
        <w:jc w:val="left"/>
        <w:rPr>
          <w:rFonts w:eastAsiaTheme="minorEastAsia" w:hint="eastAsia"/>
          <w:bCs/>
          <w:kern w:val="0"/>
          <w:sz w:val="24"/>
        </w:rPr>
      </w:pPr>
      <w:r>
        <w:rPr>
          <w:rFonts w:eastAsiaTheme="minorEastAsia" w:hint="eastAsia"/>
          <w:bCs/>
          <w:kern w:val="0"/>
          <w:sz w:val="24"/>
        </w:rPr>
        <w:t>本项目不接受联合体投标。</w:t>
      </w:r>
    </w:p>
    <w:p>
      <w:pPr>
        <w:autoSpaceDE w:val="0"/>
        <w:autoSpaceDN w:val="0"/>
        <w:adjustRightInd w:val="0"/>
        <w:spacing w:line="360" w:lineRule="auto"/>
        <w:ind w:firstLine="480" w:firstLineChars="200"/>
        <w:jc w:val="left"/>
        <w:rPr>
          <w:rFonts w:eastAsiaTheme="minorEastAsia" w:hint="eastAsia"/>
          <w:bCs/>
          <w:kern w:val="0"/>
          <w:sz w:val="24"/>
        </w:rPr>
      </w:pPr>
      <w:r>
        <w:rPr>
          <w:rFonts w:eastAsiaTheme="minorEastAsia" w:hint="eastAsia"/>
          <w:bCs/>
          <w:kern w:val="0"/>
          <w:sz w:val="24"/>
        </w:rPr>
        <w:t>2.安全目标：杜绝重伤、死亡事故；</w:t>
      </w:r>
    </w:p>
    <w:p>
      <w:pPr>
        <w:autoSpaceDE w:val="0"/>
        <w:autoSpaceDN w:val="0"/>
        <w:adjustRightInd w:val="0"/>
        <w:spacing w:line="360" w:lineRule="auto"/>
        <w:ind w:firstLine="480" w:firstLineChars="200"/>
        <w:jc w:val="left"/>
        <w:rPr>
          <w:rFonts w:eastAsiaTheme="minorEastAsia" w:hint="eastAsia"/>
          <w:bCs/>
          <w:kern w:val="0"/>
          <w:sz w:val="24"/>
        </w:rPr>
      </w:pPr>
      <w:r>
        <w:rPr>
          <w:rFonts w:eastAsiaTheme="minorEastAsia" w:hint="eastAsia"/>
          <w:bCs/>
          <w:kern w:val="0"/>
          <w:sz w:val="24"/>
        </w:rPr>
        <w:t>3.扬尘治理目标：做到“七个 100%，八个必须”，严格按照国家、省、市扬尘污染防治标准及各项扬尘管控指令，做到达标生产。</w:t>
      </w:r>
    </w:p>
    <w:p>
      <w:pPr>
        <w:autoSpaceDE w:val="0"/>
        <w:autoSpaceDN w:val="0"/>
        <w:adjustRightInd w:val="0"/>
        <w:spacing w:line="360" w:lineRule="auto"/>
        <w:ind w:firstLine="480" w:firstLineChars="200"/>
        <w:jc w:val="left"/>
        <w:rPr>
          <w:rFonts w:eastAsiaTheme="minorEastAsia" w:hint="eastAsia"/>
          <w:bCs/>
          <w:kern w:val="0"/>
          <w:sz w:val="24"/>
        </w:rPr>
      </w:pPr>
      <w:r>
        <w:rPr>
          <w:rFonts w:eastAsiaTheme="minorEastAsia" w:hint="eastAsia"/>
          <w:bCs/>
          <w:kern w:val="0"/>
          <w:sz w:val="24"/>
        </w:rPr>
        <w:t>4.文明工地目标：达到市级文明工地和中国一拖“5S”标准。</w:t>
      </w:r>
    </w:p>
    <w:p w:rsidR="009C5366" w14:paraId="195586CC" w14:textId="77777777">
      <w:pPr>
        <w:autoSpaceDE w:val="0"/>
        <w:autoSpaceDN w:val="0"/>
        <w:adjustRightInd w:val="0"/>
        <w:spacing w:before="120" w:beforeLines="50" w:after="120" w:afterLines="50" w:line="360" w:lineRule="auto"/>
        <w:jc w:val="left"/>
        <w:rPr>
          <w:rFonts w:eastAsiaTheme="minorEastAsia"/>
          <w:b/>
          <w:kern w:val="0"/>
          <w:sz w:val="24"/>
        </w:rPr>
      </w:pPr>
      <w:r>
        <w:rPr>
          <w:rFonts w:eastAsiaTheme="minorEastAsia" w:hint="eastAsia"/>
          <w:b/>
          <w:kern w:val="0"/>
          <w:sz w:val="24"/>
        </w:rPr>
        <w:t>三、招标文件的获取</w:t>
      </w:r>
    </w:p>
    <w:p w:rsidR="009C5366" w14:paraId="0120F3F7" w14:textId="77777777">
      <w:pPr>
        <w:spacing w:line="360" w:lineRule="auto"/>
        <w:ind w:firstLine="480" w:firstLineChars="200"/>
        <w:rPr>
          <w:rFonts w:eastAsiaTheme="minorEastAsia"/>
          <w:sz w:val="24"/>
        </w:rPr>
      </w:pPr>
      <w:r>
        <w:rPr>
          <w:rFonts w:eastAsiaTheme="minorEastAsia"/>
          <w:sz w:val="24"/>
        </w:rPr>
        <w:t xml:space="preserve">1. </w:t>
      </w:r>
      <w:r>
        <w:rPr>
          <w:rFonts w:eastAsiaTheme="minorEastAsia" w:hint="eastAsia"/>
          <w:sz w:val="24"/>
        </w:rPr>
        <w:t>凡有意参加投标者，请于</w:t>
      </w:r>
      <w:r>
        <w:rPr>
          <w:rFonts w:eastAsiaTheme="minorEastAsia" w:hint="eastAsia"/>
          <w:sz w:val="24"/>
        </w:rPr>
        <w:t>2026年04月18日 08:30</w:t>
      </w:r>
      <w:r>
        <w:rPr>
          <w:rFonts w:hint="eastAsia"/>
          <w:sz w:val="24"/>
        </w:rPr>
        <w:t>至</w:t>
      </w:r>
      <w:r>
        <w:rPr>
          <w:rFonts w:hint="eastAsia"/>
          <w:sz w:val="24"/>
        </w:rPr>
        <w:t>2026年04月24日 18:00</w:t>
      </w:r>
      <w:r>
        <w:rPr>
          <w:rFonts w:hint="eastAsia"/>
          <w:sz w:val="24"/>
        </w:rPr>
        <w:t>，</w:t>
      </w:r>
      <w:r>
        <w:rPr>
          <w:rFonts w:eastAsiaTheme="minorEastAsia" w:hint="eastAsia"/>
          <w:iCs/>
          <w:sz w:val="24"/>
        </w:rPr>
        <w:t>通过“</w:t>
      </w:r>
      <w:bookmarkStart w:id="2" w:name="OLE_LINK10"/>
      <w:r>
        <w:rPr>
          <w:rFonts w:eastAsiaTheme="minorEastAsia" w:hint="eastAsia"/>
          <w:iCs/>
          <w:sz w:val="24"/>
        </w:rPr>
        <w:t>国机集团电子采购平台</w:t>
      </w:r>
      <w:bookmarkEnd w:id="2"/>
      <w:r>
        <w:rPr>
          <w:rFonts w:eastAsiaTheme="minorEastAsia" w:hint="eastAsia"/>
          <w:iCs/>
          <w:sz w:val="24"/>
        </w:rPr>
        <w:t>”（</w:t>
      </w:r>
      <w:r>
        <w:rPr>
          <w:rFonts w:eastAsiaTheme="minorEastAsia"/>
          <w:iCs/>
          <w:sz w:val="24"/>
        </w:rPr>
        <w:t>https://epp.sinomach.com.cn/</w:t>
      </w:r>
      <w:r>
        <w:rPr>
          <w:rFonts w:eastAsiaTheme="minorEastAsia" w:hint="eastAsia"/>
          <w:iCs/>
          <w:sz w:val="24"/>
        </w:rPr>
        <w:t>）获取。</w:t>
      </w:r>
    </w:p>
    <w:p w:rsidR="009C5366" w14:paraId="683BF284" w14:textId="77777777">
      <w:pPr>
        <w:spacing w:line="360" w:lineRule="auto"/>
        <w:ind w:firstLine="480" w:firstLineChars="200"/>
        <w:rPr>
          <w:rFonts w:eastAsiaTheme="minorEastAsia"/>
          <w:sz w:val="24"/>
        </w:rPr>
      </w:pPr>
      <w:r>
        <w:rPr>
          <w:rFonts w:eastAsiaTheme="minorEastAsia"/>
          <w:sz w:val="24"/>
        </w:rPr>
        <w:t xml:space="preserve">2. </w:t>
      </w:r>
      <w:r>
        <w:rPr>
          <w:rFonts w:eastAsiaTheme="minorEastAsia" w:hint="eastAsia"/>
          <w:sz w:val="24"/>
        </w:rPr>
        <w:t>招标文件售后不退。图纸押金在退还图纸时退还（不计利息）。</w:t>
      </w:r>
    </w:p>
    <w:tbl>
      <w:tblPr>
        <w:tblStyle w:val="TableGrid"/>
        <w:tblW w:w="0" w:type="auto"/>
        <w:tblLook w:val="04A0"/>
      </w:tblPr>
      <w:tblGrid>
        <w:gridCol w:w="2194"/>
        <w:gridCol w:w="2194"/>
        <w:gridCol w:w="2195"/>
        <w:gridCol w:w="2139"/>
      </w:tblGrid>
      <w:tr w14:paraId="02E94190" w14:textId="77777777">
        <w:tblPrEx>
          <w:tblW w:w="0" w:type="auto"/>
          <w:tblLook w:val="04A0"/>
        </w:tblPrEx>
        <w:tc>
          <w:tcPr>
            <w:tcW w:w="2194" w:type="dxa"/>
            <w:vAlign w:val="center"/>
          </w:tcPr>
          <w:p w:rsidR="009C5366" w14:paraId="5ED39D1A" w14:textId="77777777">
            <w:pPr>
              <w:pStyle w:val="BodyTextFirstIndent"/>
              <w:spacing w:after="120"/>
              <w:ind w:firstLine="0" w:firstLineChars="0"/>
              <w:jc w:val="center"/>
              <w:rPr>
                <w:rFonts w:eastAsiaTheme="minorEastAsia"/>
                <w:lang w:eastAsia="zh-CN"/>
              </w:rPr>
            </w:pPr>
            <w:r>
              <w:rPr>
                <w:rFonts w:eastAsiaTheme="minorEastAsia" w:hint="eastAsia"/>
                <w:lang w:eastAsia="zh-CN"/>
              </w:rPr>
              <w:t>标段编号</w:t>
            </w:r>
          </w:p>
        </w:tc>
        <w:tc>
          <w:tcPr>
            <w:tcW w:w="2194" w:type="dxa"/>
            <w:vAlign w:val="center"/>
          </w:tcPr>
          <w:p w:rsidR="009C5366" w14:paraId="773ECA01" w14:textId="77777777">
            <w:pPr>
              <w:pStyle w:val="BodyTextFirstIndent"/>
              <w:spacing w:after="120"/>
              <w:ind w:firstLine="0" w:firstLineChars="0"/>
              <w:jc w:val="center"/>
              <w:rPr>
                <w:rFonts w:eastAsiaTheme="minorEastAsia"/>
                <w:lang w:eastAsia="zh-CN"/>
              </w:rPr>
            </w:pPr>
            <w:r>
              <w:rPr>
                <w:rFonts w:eastAsiaTheme="minorEastAsia" w:hint="eastAsia"/>
                <w:lang w:eastAsia="zh-CN"/>
              </w:rPr>
              <w:t>标段名称</w:t>
            </w:r>
          </w:p>
        </w:tc>
        <w:tc>
          <w:tcPr>
            <w:tcW w:w="2195" w:type="dxa"/>
            <w:vAlign w:val="center"/>
          </w:tcPr>
          <w:p w:rsidR="009C5366" w14:paraId="3ED88738" w14:textId="77777777">
            <w:pPr>
              <w:pStyle w:val="BodyTextFirstIndent"/>
              <w:spacing w:after="120"/>
              <w:ind w:firstLine="0" w:firstLineChars="0"/>
              <w:jc w:val="center"/>
              <w:rPr>
                <w:rFonts w:eastAsiaTheme="minorEastAsia"/>
                <w:lang w:eastAsia="zh-CN"/>
              </w:rPr>
            </w:pPr>
            <w:r>
              <w:rPr>
                <w:rFonts w:eastAsiaTheme="minorEastAsia" w:hint="eastAsia"/>
                <w:lang w:eastAsia="zh-CN"/>
              </w:rPr>
              <w:t>标书费（元）</w:t>
            </w:r>
          </w:p>
        </w:tc>
        <w:tc>
          <w:tcPr>
            <w:tcW w:w="2139" w:type="dxa"/>
            <w:vAlign w:val="center"/>
          </w:tcPr>
          <w:p w:rsidR="009C5366" w14:paraId="13C836C1" w14:textId="77777777">
            <w:pPr>
              <w:pStyle w:val="BodyTextFirstIndent"/>
              <w:spacing w:after="120"/>
              <w:ind w:firstLine="0" w:firstLineChars="0"/>
              <w:jc w:val="center"/>
              <w:rPr>
                <w:rFonts w:eastAsiaTheme="minorEastAsia"/>
                <w:lang w:eastAsia="zh-CN"/>
              </w:rPr>
            </w:pPr>
            <w:r>
              <w:rPr>
                <w:rFonts w:eastAsiaTheme="minorEastAsia" w:hint="eastAsia"/>
                <w:lang w:eastAsia="zh-CN"/>
              </w:rPr>
              <w:t>图纸押金（元）</w:t>
            </w:r>
          </w:p>
        </w:tc>
      </w:tr>
      <w:tr w14:paraId="47C3B446" w14:textId="77777777">
        <w:tblPrEx>
          <w:tblW w:w="0" w:type="auto"/>
          <w:tblLook w:val="04A0"/>
        </w:tblPrEx>
        <w:tc>
          <w:tcPr>
            <w:tcW w:w="2194" w:type="dxa"/>
          </w:tcPr>
          <w:p w:rsidR="009C5366" w14:paraId="4984F4AC" w14:textId="77777777">
            <w:pPr>
              <w:pStyle w:val="BodyTextFirstIndent"/>
              <w:spacing w:after="120"/>
              <w:ind w:firstLine="0" w:firstLineChars="0"/>
              <w:jc w:val="center"/>
              <w:rPr>
                <w:rFonts w:eastAsiaTheme="minorEastAsia"/>
                <w:lang w:eastAsia="zh-CN"/>
              </w:rPr>
            </w:pPr>
            <w:r>
              <w:rPr>
                <w:rFonts w:eastAsiaTheme="minorEastAsia" w:hint="eastAsia"/>
                <w:lang w:eastAsia="zh-CN"/>
              </w:rPr>
              <w:t>GJZB20260417035-01</w:t>
            </w:r>
          </w:p>
        </w:tc>
        <w:tc>
          <w:tcPr>
            <w:tcW w:w="2194" w:type="dxa"/>
          </w:tcPr>
          <w:p w:rsidR="009C5366" w14:paraId="0CAB4FA5" w14:textId="77777777">
            <w:pPr>
              <w:pStyle w:val="BodyTextFirstIndent"/>
              <w:spacing w:after="120"/>
              <w:ind w:firstLine="0" w:firstLineChars="0"/>
              <w:jc w:val="center"/>
              <w:rPr>
                <w:rFonts w:eastAsiaTheme="minorEastAsia"/>
                <w:lang w:eastAsia="zh-CN"/>
              </w:rPr>
            </w:pPr>
            <w:r>
              <w:rPr>
                <w:rFonts w:eastAsiaTheme="minorEastAsia" w:hint="eastAsia"/>
                <w:lang w:eastAsia="zh-CN"/>
              </w:rPr>
              <w:t>一拖（洛阳）柴油机有限公司2号厂电网联络改造项目</w:t>
            </w:r>
          </w:p>
        </w:tc>
        <w:tc>
          <w:tcPr>
            <w:tcW w:w="2195" w:type="dxa"/>
          </w:tcPr>
          <w:p w:rsidR="009C5366" w14:paraId="231B194D" w14:textId="77777777">
            <w:pPr>
              <w:pStyle w:val="BodyTextFirstIndent"/>
              <w:spacing w:after="120"/>
              <w:ind w:firstLine="0" w:firstLineChars="0"/>
              <w:jc w:val="center"/>
              <w:rPr>
                <w:rFonts w:eastAsiaTheme="minorEastAsia"/>
                <w:lang w:eastAsia="zh-CN"/>
              </w:rPr>
            </w:pPr>
            <w:r>
              <w:rPr>
                <w:rFonts w:eastAsiaTheme="minorEastAsia" w:hint="eastAsia"/>
                <w:lang w:eastAsia="zh-CN"/>
              </w:rPr>
              <w:t>500.00</w:t>
            </w:r>
          </w:p>
        </w:tc>
        <w:tc>
          <w:tcPr>
            <w:tcW w:w="2139" w:type="dxa"/>
          </w:tcPr>
          <w:p w:rsidR="009C5366" w14:paraId="61A666D4" w14:textId="77777777">
            <w:pPr>
              <w:pStyle w:val="BodyTextFirstIndent"/>
              <w:spacing w:after="120"/>
              <w:ind w:firstLine="0" w:firstLineChars="0"/>
              <w:jc w:val="center"/>
              <w:rPr>
                <w:rFonts w:eastAsiaTheme="minorEastAsia"/>
                <w:lang w:eastAsia="zh-CN"/>
              </w:rPr>
            </w:pPr>
            <w:r>
              <w:rPr>
                <w:rFonts w:eastAsiaTheme="minorEastAsia" w:hint="eastAsia"/>
                <w:lang w:eastAsia="zh-CN"/>
              </w:rPr>
              <w:t>0</w:t>
            </w:r>
          </w:p>
        </w:tc>
      </w:tr>
    </w:tbl>
    <w:p w:rsidR="009C5366" w14:paraId="39E7B26E" w14:textId="77777777">
      <w:pPr>
        <w:pStyle w:val="BodyTextFirstIndent"/>
        <w:ind w:firstLine="200"/>
        <w:jc w:val="center"/>
        <w:rPr>
          <w:rFonts w:eastAsiaTheme="minorEastAsia"/>
          <w:lang w:eastAsia="zh-CN"/>
        </w:rPr>
      </w:pPr>
    </w:p>
    <w:p w:rsidR="009C5366" w14:paraId="08B4E701" w14:textId="77777777">
      <w:pPr>
        <w:spacing w:line="360" w:lineRule="auto"/>
        <w:ind w:firstLine="480" w:firstLineChars="200"/>
        <w:rPr>
          <w:rFonts w:eastAsiaTheme="minorEastAsia"/>
          <w:sz w:val="24"/>
        </w:rPr>
      </w:pPr>
      <w:r>
        <w:rPr>
          <w:rFonts w:eastAsiaTheme="minorEastAsia" w:hint="eastAsia"/>
          <w:sz w:val="24"/>
        </w:rPr>
        <w:t>支付要求：</w:t>
      </w:r>
      <w:r>
        <w:rPr>
          <w:rFonts w:eastAsiaTheme="minorEastAsia" w:hint="eastAsia"/>
          <w:sz w:val="24"/>
        </w:rPr>
        <w:t>转账至招标代理公司</w:t>
      </w:r>
    </w:p>
    <w:p w:rsidR="009C5366" w14:paraId="1F0EB7F4" w14:textId="77777777">
      <w:pPr>
        <w:spacing w:line="360" w:lineRule="auto"/>
        <w:ind w:firstLine="480" w:firstLineChars="200"/>
        <w:rPr>
          <w:rFonts w:eastAsiaTheme="minorEastAsia"/>
          <w:sz w:val="24"/>
        </w:rPr>
      </w:pPr>
      <w:r>
        <w:rPr>
          <w:rFonts w:eastAsiaTheme="minorEastAsia"/>
          <w:sz w:val="24"/>
        </w:rPr>
        <w:t>账户名称</w:t>
      </w:r>
      <w:r>
        <w:rPr>
          <w:rFonts w:eastAsiaTheme="minorEastAsia" w:hint="eastAsia"/>
          <w:sz w:val="24"/>
        </w:rPr>
        <w:t>：</w:t>
      </w:r>
      <w:r>
        <w:rPr>
          <w:rFonts w:eastAsiaTheme="minorEastAsia" w:hint="eastAsia"/>
          <w:sz w:val="24"/>
        </w:rPr>
        <w:t>河南省伟信招标管理咨询有限公司洛阳分公司</w:t>
      </w:r>
    </w:p>
    <w:p w:rsidR="009C5366" w14:paraId="12B3D406" w14:textId="77777777">
      <w:pPr>
        <w:spacing w:line="360" w:lineRule="auto"/>
        <w:ind w:firstLine="480" w:firstLineChars="200"/>
        <w:rPr>
          <w:rFonts w:eastAsiaTheme="minorEastAsia"/>
          <w:sz w:val="24"/>
        </w:rPr>
      </w:pPr>
      <w:r>
        <w:rPr>
          <w:rFonts w:eastAsiaTheme="minorEastAsia"/>
          <w:sz w:val="24"/>
        </w:rPr>
        <w:t>收款账号</w:t>
      </w:r>
      <w:r>
        <w:rPr>
          <w:rFonts w:eastAsiaTheme="minorEastAsia" w:hint="eastAsia"/>
          <w:sz w:val="24"/>
        </w:rPr>
        <w:t>：</w:t>
      </w:r>
      <w:r>
        <w:rPr>
          <w:rFonts w:eastAsiaTheme="minorEastAsia" w:hint="eastAsia"/>
          <w:sz w:val="24"/>
        </w:rPr>
        <w:t>8111101013500358227</w:t>
      </w:r>
    </w:p>
    <w:p w:rsidR="009C5366" w14:paraId="17D9AF7E" w14:textId="77777777">
      <w:pPr>
        <w:spacing w:line="360" w:lineRule="auto"/>
        <w:ind w:firstLine="480" w:firstLineChars="200"/>
        <w:rPr>
          <w:rFonts w:eastAsiaTheme="minorEastAsia"/>
          <w:sz w:val="24"/>
        </w:rPr>
      </w:pPr>
      <w:r>
        <w:rPr>
          <w:rFonts w:eastAsiaTheme="minorEastAsia"/>
          <w:sz w:val="24"/>
        </w:rPr>
        <w:t>开户银行</w:t>
      </w:r>
      <w:r>
        <w:rPr>
          <w:rFonts w:eastAsiaTheme="minorEastAsia" w:hint="eastAsia"/>
          <w:sz w:val="24"/>
        </w:rPr>
        <w:t>：</w:t>
      </w:r>
      <w:r>
        <w:rPr>
          <w:rFonts w:eastAsiaTheme="minorEastAsia" w:hint="eastAsia"/>
          <w:sz w:val="24"/>
        </w:rPr>
        <w:t>中信银行股份有限公司洛阳古城支行</w:t>
      </w:r>
    </w:p>
    <w:p w:rsidR="009C5366" w14:paraId="152E28ED" w14:textId="77777777">
      <w:pPr>
        <w:spacing w:line="360" w:lineRule="auto"/>
        <w:ind w:firstLine="480" w:firstLineChars="200"/>
        <w:rPr>
          <w:rFonts w:eastAsiaTheme="minorEastAsia"/>
          <w:i/>
          <w:iCs/>
          <w:sz w:val="24"/>
          <w:u w:val="single"/>
        </w:rPr>
      </w:pPr>
      <w:r>
        <w:rPr>
          <w:rFonts w:eastAsiaTheme="minorEastAsia"/>
          <w:sz w:val="24"/>
        </w:rPr>
        <w:t xml:space="preserve">3. </w:t>
      </w:r>
      <w:r>
        <w:rPr>
          <w:rFonts w:eastAsiaTheme="minorEastAsia" w:hint="eastAsia"/>
          <w:sz w:val="24"/>
        </w:rPr>
        <w:t>招标文件获取须知：</w:t>
      </w:r>
    </w:p>
    <w:p w:rsidR="009C5366" w14:paraId="26E4CFC2" w14:textId="77777777">
      <w:pPr>
        <w:spacing w:line="360" w:lineRule="auto"/>
        <w:ind w:firstLine="480" w:firstLineChars="200"/>
        <w:rPr>
          <w:rFonts w:eastAsiaTheme="minorEastAsia"/>
          <w:i/>
          <w:iCs/>
          <w:sz w:val="24"/>
        </w:rPr>
      </w:pPr>
      <w:r>
        <w:rPr>
          <w:rFonts w:eastAsiaTheme="minorEastAsia" w:hint="eastAsia"/>
          <w:sz w:val="24"/>
        </w:rPr>
        <w:t>（</w:t>
      </w:r>
      <w:r>
        <w:rPr>
          <w:rFonts w:eastAsiaTheme="minorEastAsia"/>
          <w:sz w:val="24"/>
        </w:rPr>
        <w:t>1</w:t>
      </w:r>
      <w:r>
        <w:rPr>
          <w:rFonts w:eastAsiaTheme="minorEastAsia"/>
          <w:sz w:val="24"/>
        </w:rPr>
        <w:t>）</w:t>
      </w:r>
      <w:r>
        <w:rPr>
          <w:rFonts w:eastAsiaTheme="minorEastAsia" w:hint="eastAsia"/>
          <w:iCs/>
          <w:sz w:val="24"/>
        </w:rPr>
        <w:t>首次登录平台的潜在投标人应先办理注册手续。联合体投标的，联合体各方均应办理注册手续。注册方法可在平台主页右下角“</w:t>
      </w:r>
      <w:r>
        <w:rPr>
          <w:rFonts w:eastAsiaTheme="minorEastAsia"/>
          <w:iCs/>
          <w:sz w:val="24"/>
        </w:rPr>
        <w:t>帮助中心</w:t>
      </w:r>
      <w:r>
        <w:rPr>
          <w:rFonts w:eastAsiaTheme="minorEastAsia" w:hint="eastAsia"/>
          <w:iCs/>
          <w:sz w:val="24"/>
        </w:rPr>
        <w:t>”中下载“</w:t>
      </w:r>
      <w:r>
        <w:rPr>
          <w:rFonts w:eastAsiaTheme="minorEastAsia"/>
          <w:iCs/>
          <w:sz w:val="24"/>
        </w:rPr>
        <w:t>投标人操作手册</w:t>
      </w:r>
      <w:r>
        <w:rPr>
          <w:rFonts w:eastAsiaTheme="minorEastAsia" w:hint="eastAsia"/>
          <w:iCs/>
          <w:sz w:val="24"/>
        </w:rPr>
        <w:t>”获取相关信息。</w:t>
      </w:r>
    </w:p>
    <w:p w:rsidR="009C5366" w14:paraId="33032024" w14:textId="77777777">
      <w:pPr>
        <w:spacing w:line="360" w:lineRule="auto"/>
        <w:ind w:firstLine="480" w:firstLineChars="200"/>
        <w:rPr>
          <w:rFonts w:eastAsiaTheme="minorEastAsia"/>
          <w:iCs/>
          <w:sz w:val="24"/>
        </w:rPr>
      </w:pPr>
      <w:r>
        <w:rPr>
          <w:rFonts w:eastAsiaTheme="minorEastAsia" w:hint="eastAsia"/>
          <w:sz w:val="24"/>
        </w:rPr>
        <w:t>（</w:t>
      </w:r>
      <w:r>
        <w:rPr>
          <w:rFonts w:eastAsiaTheme="minorEastAsia"/>
          <w:sz w:val="24"/>
        </w:rPr>
        <w:t>2</w:t>
      </w:r>
      <w:r>
        <w:rPr>
          <w:rFonts w:eastAsiaTheme="minorEastAsia" w:hint="eastAsia"/>
          <w:sz w:val="24"/>
        </w:rPr>
        <w:t>）</w:t>
      </w:r>
      <w:r>
        <w:rPr>
          <w:rFonts w:eastAsiaTheme="minorEastAsia" w:hint="eastAsia"/>
          <w:iCs/>
          <w:sz w:val="24"/>
        </w:rPr>
        <w:t>注册成功后，潜在投标人应于本公告规定的招标文件获取时间内，登录“</w:t>
      </w:r>
      <w:r>
        <w:rPr>
          <w:rFonts w:eastAsiaTheme="minorEastAsia"/>
          <w:iCs/>
          <w:sz w:val="24"/>
        </w:rPr>
        <w:t>国机集团电子采购平台</w:t>
      </w:r>
      <w:r>
        <w:rPr>
          <w:rFonts w:eastAsiaTheme="minorEastAsia" w:hint="eastAsia"/>
          <w:iCs/>
          <w:sz w:val="24"/>
        </w:rPr>
        <w:t>”进行以下操作：</w:t>
      </w:r>
      <w:r>
        <w:rPr>
          <w:rFonts w:eastAsiaTheme="minorEastAsia"/>
          <w:iCs/>
          <w:sz w:val="24"/>
        </w:rPr>
        <w:t>1.</w:t>
      </w:r>
      <w:r>
        <w:rPr>
          <w:rFonts w:eastAsiaTheme="minorEastAsia" w:hint="eastAsia"/>
          <w:iCs/>
          <w:sz w:val="24"/>
        </w:rPr>
        <w:t>供应商登录</w:t>
      </w:r>
      <w:r>
        <w:rPr>
          <w:rFonts w:eastAsiaTheme="minorEastAsia" w:hint="eastAsia"/>
          <w:iCs/>
          <w:sz w:val="24"/>
        </w:rPr>
        <w:t xml:space="preserve"> </w:t>
      </w:r>
      <w:r>
        <w:rPr>
          <w:rFonts w:eastAsiaTheme="minorEastAsia" w:hint="eastAsia"/>
          <w:iCs/>
          <w:sz w:val="24"/>
        </w:rPr>
        <w:t>→</w:t>
      </w:r>
      <w:r>
        <w:rPr>
          <w:rFonts w:eastAsiaTheme="minorEastAsia"/>
          <w:iCs/>
          <w:sz w:val="24"/>
        </w:rPr>
        <w:t xml:space="preserve"> 2.</w:t>
      </w:r>
      <w:r>
        <w:rPr>
          <w:rFonts w:eastAsiaTheme="minorEastAsia" w:hint="eastAsia"/>
          <w:iCs/>
          <w:sz w:val="24"/>
        </w:rPr>
        <w:t>搜索公告</w:t>
      </w:r>
      <w:r>
        <w:rPr>
          <w:rFonts w:eastAsiaTheme="minorEastAsia" w:hint="eastAsia"/>
          <w:iCs/>
          <w:sz w:val="24"/>
        </w:rPr>
        <w:t xml:space="preserve"> </w:t>
      </w:r>
      <w:r>
        <w:rPr>
          <w:rFonts w:eastAsiaTheme="minorEastAsia" w:hint="eastAsia"/>
          <w:iCs/>
          <w:sz w:val="24"/>
        </w:rPr>
        <w:t>→</w:t>
      </w:r>
      <w:r>
        <w:rPr>
          <w:rFonts w:eastAsiaTheme="minorEastAsia"/>
          <w:iCs/>
          <w:sz w:val="24"/>
        </w:rPr>
        <w:t xml:space="preserve"> 3.</w:t>
      </w:r>
      <w:r>
        <w:rPr>
          <w:rFonts w:eastAsiaTheme="minorEastAsia" w:hint="eastAsia"/>
          <w:iCs/>
          <w:sz w:val="24"/>
        </w:rPr>
        <w:t>查看公告详细内容</w:t>
      </w:r>
      <w:r>
        <w:rPr>
          <w:rFonts w:eastAsiaTheme="minorEastAsia" w:hint="eastAsia"/>
          <w:iCs/>
          <w:sz w:val="24"/>
        </w:rPr>
        <w:t xml:space="preserve"> </w:t>
      </w:r>
      <w:r>
        <w:rPr>
          <w:rFonts w:eastAsiaTheme="minorEastAsia" w:hint="eastAsia"/>
          <w:iCs/>
          <w:sz w:val="24"/>
        </w:rPr>
        <w:t>→</w:t>
      </w:r>
      <w:r>
        <w:rPr>
          <w:rFonts w:eastAsiaTheme="minorEastAsia"/>
          <w:iCs/>
          <w:sz w:val="24"/>
        </w:rPr>
        <w:t xml:space="preserve"> 4.</w:t>
      </w:r>
      <w:r>
        <w:rPr>
          <w:rFonts w:eastAsiaTheme="minorEastAsia" w:hint="eastAsia"/>
          <w:iCs/>
          <w:sz w:val="24"/>
        </w:rPr>
        <w:t>选择参与标段，在线填写《购买文件申请表》</w:t>
      </w:r>
      <w:r>
        <w:rPr>
          <w:rFonts w:eastAsiaTheme="minorEastAsia" w:hint="eastAsia"/>
          <w:iCs/>
          <w:sz w:val="24"/>
        </w:rPr>
        <w:t xml:space="preserve"> </w:t>
      </w:r>
      <w:r>
        <w:rPr>
          <w:rFonts w:eastAsiaTheme="minorEastAsia" w:hint="eastAsia"/>
          <w:iCs/>
          <w:sz w:val="24"/>
        </w:rPr>
        <w:t>→</w:t>
      </w:r>
      <w:r>
        <w:rPr>
          <w:rFonts w:eastAsiaTheme="minorEastAsia"/>
          <w:iCs/>
          <w:sz w:val="24"/>
        </w:rPr>
        <w:t xml:space="preserve"> 5.</w:t>
      </w:r>
      <w:r>
        <w:rPr>
          <w:rFonts w:eastAsiaTheme="minorEastAsia" w:hint="eastAsia"/>
          <w:iCs/>
          <w:sz w:val="24"/>
        </w:rPr>
        <w:t>线下支付招标文件费用</w:t>
      </w:r>
      <w:r>
        <w:rPr>
          <w:rFonts w:eastAsiaTheme="minorEastAsia" w:hint="eastAsia"/>
          <w:iCs/>
          <w:sz w:val="24"/>
        </w:rPr>
        <w:t xml:space="preserve"> </w:t>
      </w:r>
      <w:r>
        <w:rPr>
          <w:rFonts w:eastAsiaTheme="minorEastAsia"/>
          <w:iCs/>
          <w:sz w:val="24"/>
        </w:rPr>
        <w:t>→ 6.</w:t>
      </w:r>
      <w:r>
        <w:rPr>
          <w:rFonts w:eastAsiaTheme="minorEastAsia" w:hint="eastAsia"/>
          <w:iCs/>
          <w:sz w:val="24"/>
        </w:rPr>
        <w:t>上传缴费凭证并致电招标人</w:t>
      </w:r>
      <w:r>
        <w:rPr>
          <w:rFonts w:eastAsiaTheme="minorEastAsia"/>
          <w:iCs/>
          <w:sz w:val="24"/>
        </w:rPr>
        <w:t>/</w:t>
      </w:r>
      <w:r>
        <w:rPr>
          <w:rFonts w:eastAsiaTheme="minorEastAsia" w:hint="eastAsia"/>
          <w:iCs/>
          <w:sz w:val="24"/>
        </w:rPr>
        <w:t>招标代理机构确认</w:t>
      </w:r>
      <w:bookmarkStart w:id="3" w:name="_Hlt427918981"/>
      <w:bookmarkStart w:id="4" w:name="_Hlt427918980"/>
      <w:bookmarkEnd w:id="3"/>
      <w:bookmarkEnd w:id="4"/>
      <w:r>
        <w:rPr>
          <w:rFonts w:eastAsiaTheme="minorEastAsia"/>
          <w:iCs/>
          <w:sz w:val="24"/>
        </w:rPr>
        <w:t>→ 7.</w:t>
      </w:r>
      <w:r>
        <w:rPr>
          <w:rFonts w:eastAsiaTheme="minorEastAsia" w:hint="eastAsia"/>
          <w:iCs/>
          <w:sz w:val="24"/>
        </w:rPr>
        <w:t>招标人</w:t>
      </w:r>
      <w:r>
        <w:rPr>
          <w:rFonts w:eastAsiaTheme="minorEastAsia"/>
          <w:iCs/>
          <w:sz w:val="24"/>
        </w:rPr>
        <w:t>/</w:t>
      </w:r>
      <w:r>
        <w:rPr>
          <w:rFonts w:eastAsiaTheme="minorEastAsia" w:hint="eastAsia"/>
          <w:iCs/>
          <w:sz w:val="24"/>
        </w:rPr>
        <w:t>招标代理机构确认潜在投标人报名成功后，下载招标文件。详见网站的帮助中心</w:t>
      </w:r>
      <w:r>
        <w:rPr>
          <w:rFonts w:eastAsiaTheme="minorEastAsia"/>
          <w:iCs/>
          <w:sz w:val="24"/>
        </w:rPr>
        <w:t>\</w:t>
      </w:r>
      <w:r>
        <w:rPr>
          <w:rFonts w:eastAsiaTheme="minorEastAsia" w:hint="eastAsia"/>
          <w:iCs/>
          <w:sz w:val="24"/>
        </w:rPr>
        <w:t>网上操作说明</w:t>
      </w:r>
      <w:r>
        <w:rPr>
          <w:rFonts w:eastAsiaTheme="minorEastAsia"/>
          <w:iCs/>
          <w:sz w:val="24"/>
        </w:rPr>
        <w:t>\</w:t>
      </w:r>
      <w:r>
        <w:rPr>
          <w:rFonts w:eastAsiaTheme="minorEastAsia" w:hint="eastAsia"/>
          <w:iCs/>
          <w:sz w:val="24"/>
        </w:rPr>
        <w:t>有关投标</w:t>
      </w:r>
      <w:r>
        <w:rPr>
          <w:rFonts w:eastAsiaTheme="minorEastAsia"/>
          <w:iCs/>
          <w:sz w:val="24"/>
        </w:rPr>
        <w:t>\</w:t>
      </w:r>
      <w:r>
        <w:rPr>
          <w:rFonts w:eastAsiaTheme="minorEastAsia"/>
          <w:iCs/>
          <w:sz w:val="24"/>
        </w:rPr>
        <w:t>购买文件</w:t>
      </w:r>
      <w:r>
        <w:rPr>
          <w:rFonts w:eastAsiaTheme="minorEastAsia" w:hint="eastAsia"/>
          <w:iCs/>
          <w:sz w:val="24"/>
        </w:rPr>
        <w:t>。</w:t>
      </w:r>
    </w:p>
    <w:p w:rsidR="009C5366" w14:paraId="19F4D6AD" w14:textId="77777777">
      <w:pPr>
        <w:autoSpaceDE w:val="0"/>
        <w:autoSpaceDN w:val="0"/>
        <w:adjustRightInd w:val="0"/>
        <w:spacing w:before="120" w:beforeLines="50" w:after="120" w:afterLines="50" w:line="360" w:lineRule="auto"/>
        <w:jc w:val="left"/>
        <w:rPr>
          <w:rFonts w:eastAsiaTheme="minorEastAsia"/>
          <w:b/>
          <w:kern w:val="0"/>
          <w:sz w:val="24"/>
        </w:rPr>
      </w:pPr>
      <w:r>
        <w:rPr>
          <w:rFonts w:eastAsiaTheme="minorEastAsia" w:hint="eastAsia"/>
          <w:b/>
          <w:kern w:val="0"/>
          <w:sz w:val="24"/>
        </w:rPr>
        <w:t>四、投标文件的递交</w:t>
      </w:r>
    </w:p>
    <w:p w:rsidR="009C5366" w14:paraId="60DC7D44" w14:textId="77777777">
      <w:pPr>
        <w:autoSpaceDE w:val="0"/>
        <w:autoSpaceDN w:val="0"/>
        <w:adjustRightInd w:val="0"/>
        <w:spacing w:line="360" w:lineRule="auto"/>
        <w:ind w:firstLine="480" w:firstLineChars="200"/>
        <w:jc w:val="left"/>
        <w:rPr>
          <w:rFonts w:eastAsiaTheme="minorEastAsia"/>
          <w:bCs/>
          <w:kern w:val="0"/>
          <w:sz w:val="24"/>
        </w:rPr>
      </w:pPr>
      <w:r>
        <w:rPr>
          <w:rFonts w:eastAsiaTheme="minorEastAsia"/>
          <w:bCs/>
          <w:kern w:val="0"/>
          <w:sz w:val="24"/>
        </w:rPr>
        <w:t xml:space="preserve">1. </w:t>
      </w:r>
      <w:r>
        <w:rPr>
          <w:rFonts w:eastAsiaTheme="minorEastAsia" w:hint="eastAsia"/>
          <w:bCs/>
          <w:kern w:val="0"/>
          <w:sz w:val="24"/>
        </w:rPr>
        <w:t>投标文件递交的截止时间（投标截止时间，下同）</w:t>
      </w:r>
      <w:bookmarkStart w:id="5" w:name="OLE_LINK11"/>
      <w:r>
        <w:rPr>
          <w:rFonts w:eastAsiaTheme="minorEastAsia" w:hint="eastAsia"/>
          <w:bCs/>
          <w:kern w:val="0"/>
          <w:sz w:val="24"/>
        </w:rPr>
        <w:t>：</w:t>
      </w:r>
      <w:r>
        <w:rPr>
          <w:rFonts w:eastAsiaTheme="minorEastAsia" w:hint="eastAsia"/>
          <w:bCs/>
          <w:kern w:val="0"/>
          <w:sz w:val="24"/>
          <w:u w:val="single"/>
        </w:rPr>
        <w:t>2026年05月12日 15:30</w:t>
      </w:r>
      <w:r>
        <w:rPr>
          <w:rFonts w:hint="eastAsia"/>
          <w:sz w:val="24"/>
        </w:rPr>
        <w:t>（北京时间）</w:t>
      </w:r>
      <w:bookmarkEnd w:id="5"/>
      <w:r>
        <w:rPr>
          <w:rFonts w:hint="eastAsia"/>
          <w:sz w:val="24"/>
        </w:rPr>
        <w:t>。</w:t>
      </w:r>
    </w:p>
    <w:p w:rsidR="009C5366" w14:paraId="05BE926B" w14:textId="4B60D294">
      <w:pPr>
        <w:autoSpaceDE w:val="0"/>
        <w:autoSpaceDN w:val="0"/>
        <w:adjustRightInd w:val="0"/>
        <w:spacing w:line="360" w:lineRule="auto"/>
        <w:ind w:firstLine="480" w:firstLineChars="200"/>
        <w:jc w:val="left"/>
        <w:rPr>
          <w:rFonts w:eastAsiaTheme="minorEastAsia"/>
          <w:bCs/>
          <w:color w:val="FF0000"/>
          <w:kern w:val="0"/>
          <w:sz w:val="24"/>
        </w:rPr>
      </w:pPr>
      <w:r>
        <w:rPr>
          <w:rFonts w:eastAsiaTheme="minorEastAsia"/>
          <w:bCs/>
          <w:kern w:val="0"/>
          <w:sz w:val="24"/>
        </w:rPr>
        <w:t xml:space="preserve">2. </w:t>
      </w:r>
      <w:r>
        <w:rPr>
          <w:rFonts w:eastAsiaTheme="minorEastAsia" w:hint="eastAsia"/>
          <w:bCs/>
          <w:kern w:val="0"/>
          <w:sz w:val="24"/>
        </w:rPr>
        <w:t>投标文件的递交方式：</w:t>
      </w:r>
      <w:r w:rsidR="00084A6F">
        <w:rPr>
          <w:rFonts w:eastAsiaTheme="minorEastAsia" w:hint="eastAsia"/>
          <w:bCs/>
          <w:kern w:val="0"/>
          <w:sz w:val="24"/>
        </w:rPr>
        <w:t>通过国机集团电子采购平台制作投标文件线上递交，在投标截止时间后线上开启（具体操作流程详见招标文件），并在投标截止时间准时参加会议。</w:t>
      </w:r>
      <w:r w:rsidR="00084A6F">
        <w:rPr>
          <w:rFonts w:eastAsiaTheme="minorEastAsia"/>
          <w:bCs/>
          <w:color w:val="FF0000"/>
          <w:kern w:val="0"/>
          <w:sz w:val="24"/>
        </w:rPr>
        <w:t xml:space="preserve"> </w:t>
      </w:r>
    </w:p>
    <w:p w:rsidR="009C5366" w14:paraId="7B03B7E2" w14:textId="77777777">
      <w:pPr>
        <w:autoSpaceDE w:val="0"/>
        <w:autoSpaceDN w:val="0"/>
        <w:adjustRightInd w:val="0"/>
        <w:spacing w:line="360" w:lineRule="auto"/>
        <w:ind w:firstLine="480" w:firstLineChars="200"/>
        <w:jc w:val="left"/>
        <w:rPr>
          <w:rFonts w:eastAsiaTheme="minorEastAsia"/>
          <w:bCs/>
          <w:kern w:val="0"/>
          <w:sz w:val="24"/>
        </w:rPr>
      </w:pPr>
      <w:r>
        <w:rPr>
          <w:rFonts w:eastAsiaTheme="minorEastAsia" w:hint="eastAsia"/>
          <w:iCs/>
          <w:sz w:val="24"/>
        </w:rPr>
        <w:t>3</w:t>
      </w:r>
      <w:r>
        <w:rPr>
          <w:rFonts w:eastAsiaTheme="minorEastAsia"/>
          <w:iCs/>
          <w:sz w:val="24"/>
        </w:rPr>
        <w:t xml:space="preserve">. </w:t>
      </w:r>
      <w:r>
        <w:rPr>
          <w:rFonts w:eastAsiaTheme="minorEastAsia" w:hint="eastAsia"/>
          <w:iCs/>
          <w:sz w:val="24"/>
        </w:rPr>
        <w:t>逾期送达的、未送达指定地点的或者不按照招标文件要求密封的投标文件，招标人将予以拒收。</w:t>
      </w:r>
    </w:p>
    <w:p w:rsidR="009C5366" w14:paraId="58B24EF6" w14:textId="77777777">
      <w:pPr>
        <w:spacing w:line="360" w:lineRule="auto"/>
        <w:ind w:firstLine="480" w:firstLineChars="200"/>
        <w:rPr>
          <w:rFonts w:eastAsiaTheme="minorEastAsia"/>
          <w:iCs/>
          <w:sz w:val="24"/>
        </w:rPr>
      </w:pPr>
    </w:p>
    <w:p w:rsidR="009C5366" w14:paraId="4B8C28EE" w14:textId="77777777">
      <w:pPr>
        <w:autoSpaceDE w:val="0"/>
        <w:autoSpaceDN w:val="0"/>
        <w:adjustRightInd w:val="0"/>
        <w:spacing w:before="120" w:beforeLines="50" w:after="120" w:afterLines="50" w:line="360" w:lineRule="auto"/>
        <w:jc w:val="left"/>
        <w:rPr>
          <w:rFonts w:eastAsiaTheme="minorEastAsia"/>
          <w:b/>
          <w:kern w:val="0"/>
          <w:sz w:val="24"/>
        </w:rPr>
      </w:pPr>
      <w:r>
        <w:rPr>
          <w:rFonts w:eastAsiaTheme="minorEastAsia" w:hint="eastAsia"/>
          <w:b/>
          <w:kern w:val="0"/>
          <w:sz w:val="24"/>
        </w:rPr>
        <w:t>五、开标</w:t>
      </w:r>
    </w:p>
    <w:p w:rsidR="009C5366" w14:paraId="5B0B0C13" w14:textId="77777777">
      <w:pPr>
        <w:autoSpaceDE w:val="0"/>
        <w:autoSpaceDN w:val="0"/>
        <w:adjustRightInd w:val="0"/>
        <w:spacing w:line="360" w:lineRule="auto"/>
        <w:ind w:firstLine="480"/>
        <w:jc w:val="left"/>
        <w:rPr>
          <w:rFonts w:eastAsiaTheme="minorEastAsia"/>
          <w:i/>
          <w:iCs/>
          <w:sz w:val="24"/>
          <w:u w:val="single"/>
        </w:rPr>
      </w:pPr>
      <w:r>
        <w:rPr>
          <w:rFonts w:eastAsiaTheme="minorEastAsia"/>
          <w:bCs/>
          <w:kern w:val="0"/>
          <w:sz w:val="24"/>
        </w:rPr>
        <w:t xml:space="preserve">1. </w:t>
      </w:r>
      <w:r>
        <w:rPr>
          <w:rFonts w:eastAsiaTheme="minorEastAsia" w:hint="eastAsia"/>
          <w:bCs/>
          <w:kern w:val="0"/>
          <w:sz w:val="24"/>
        </w:rPr>
        <w:t>开标时间：</w:t>
      </w:r>
      <w:r>
        <w:rPr>
          <w:rFonts w:eastAsiaTheme="minorEastAsia" w:hint="eastAsia"/>
          <w:bCs/>
          <w:kern w:val="0"/>
          <w:sz w:val="24"/>
          <w:u w:val="single"/>
        </w:rPr>
        <w:t>2026年05月12日 15:30</w:t>
      </w:r>
      <w:r>
        <w:rPr>
          <w:rFonts w:hint="eastAsia"/>
          <w:szCs w:val="21"/>
        </w:rPr>
        <w:t>（北京时间）。</w:t>
      </w:r>
    </w:p>
    <w:p w:rsidR="009C5366" w14:paraId="51DB1808" w14:textId="77777777">
      <w:pPr>
        <w:autoSpaceDE w:val="0"/>
        <w:autoSpaceDN w:val="0"/>
        <w:adjustRightInd w:val="0"/>
        <w:spacing w:line="360" w:lineRule="auto"/>
        <w:ind w:firstLine="480"/>
        <w:jc w:val="left"/>
        <w:rPr>
          <w:rFonts w:eastAsiaTheme="minorEastAsia"/>
          <w:i/>
          <w:iCs/>
          <w:sz w:val="24"/>
          <w:u w:val="single"/>
        </w:rPr>
      </w:pPr>
      <w:r>
        <w:rPr>
          <w:rFonts w:eastAsiaTheme="minorEastAsia"/>
          <w:bCs/>
          <w:kern w:val="0"/>
          <w:sz w:val="24"/>
        </w:rPr>
        <w:t xml:space="preserve">2. </w:t>
      </w:r>
      <w:r>
        <w:rPr>
          <w:rFonts w:eastAsiaTheme="minorEastAsia" w:hint="eastAsia"/>
          <w:bCs/>
          <w:kern w:val="0"/>
          <w:sz w:val="24"/>
        </w:rPr>
        <w:t>开标地点：</w:t>
      </w:r>
      <w:r>
        <w:rPr>
          <w:rFonts w:eastAsiaTheme="minorEastAsia" w:hint="eastAsia"/>
          <w:bCs/>
          <w:kern w:val="0"/>
          <w:sz w:val="24"/>
          <w:u w:val="single"/>
        </w:rPr>
        <w:t>国机集团电子采购平台</w:t>
      </w:r>
    </w:p>
    <w:p w:rsidR="009C5366" w14:paraId="7492B07E" w14:textId="77777777">
      <w:pPr>
        <w:autoSpaceDE w:val="0"/>
        <w:autoSpaceDN w:val="0"/>
        <w:adjustRightInd w:val="0"/>
        <w:spacing w:line="360" w:lineRule="auto"/>
        <w:ind w:firstLine="480"/>
        <w:jc w:val="left"/>
        <w:rPr>
          <w:rFonts w:eastAsiaTheme="minorEastAsia"/>
          <w:bCs/>
          <w:kern w:val="0"/>
          <w:sz w:val="24"/>
        </w:rPr>
      </w:pPr>
      <w:r>
        <w:rPr>
          <w:rFonts w:eastAsiaTheme="minorEastAsia" w:hint="eastAsia"/>
          <w:bCs/>
          <w:kern w:val="0"/>
          <w:sz w:val="24"/>
        </w:rPr>
        <w:t>投标人应在投标截止时间前完成投标文件的加密上传，在开标前提前</w:t>
      </w:r>
      <w:r>
        <w:rPr>
          <w:rFonts w:eastAsiaTheme="minorEastAsia" w:hint="eastAsia"/>
          <w:bCs/>
          <w:kern w:val="0"/>
          <w:sz w:val="24"/>
        </w:rPr>
        <w:t>登录国</w:t>
      </w:r>
      <w:r>
        <w:rPr>
          <w:rFonts w:eastAsiaTheme="minorEastAsia" w:hint="eastAsia"/>
          <w:bCs/>
          <w:kern w:val="0"/>
          <w:sz w:val="24"/>
        </w:rPr>
        <w:t>机集团电子采购平台网上开标大厅参加开标，并应在开标解密的系统规定时间内完成解密投标文件的操作，无论何种原因在投标文件递交截止时间之前未成功递交或者未完成解密的投标文件在评标时将不予考虑，招标人</w:t>
      </w:r>
      <w:r>
        <w:rPr>
          <w:rFonts w:eastAsiaTheme="minorEastAsia"/>
          <w:bCs/>
          <w:kern w:val="0"/>
          <w:sz w:val="24"/>
        </w:rPr>
        <w:t>/</w:t>
      </w:r>
      <w:r>
        <w:rPr>
          <w:rFonts w:eastAsiaTheme="minorEastAsia" w:hint="eastAsia"/>
          <w:bCs/>
          <w:kern w:val="0"/>
          <w:sz w:val="24"/>
        </w:rPr>
        <w:t>招标代理机构对此不承担任何责任。</w:t>
      </w:r>
    </w:p>
    <w:p w:rsidR="009C5366" w14:paraId="3A89CE74" w14:textId="77777777">
      <w:pPr>
        <w:pStyle w:val="BodyTextFirstIndent"/>
        <w:ind w:firstLine="200"/>
        <w:rPr>
          <w:rFonts w:eastAsiaTheme="minorEastAsia"/>
          <w:lang w:eastAsia="zh-CN"/>
        </w:rPr>
      </w:pPr>
    </w:p>
    <w:p w:rsidR="009C5366" w14:paraId="53C21B92" w14:textId="77777777">
      <w:pPr>
        <w:autoSpaceDE w:val="0"/>
        <w:autoSpaceDN w:val="0"/>
        <w:adjustRightInd w:val="0"/>
        <w:spacing w:before="120" w:beforeLines="50" w:after="120" w:afterLines="50" w:line="360" w:lineRule="auto"/>
        <w:rPr>
          <w:rFonts w:eastAsiaTheme="minorEastAsia"/>
          <w:b/>
          <w:kern w:val="0"/>
          <w:sz w:val="24"/>
        </w:rPr>
      </w:pPr>
      <w:r>
        <w:rPr>
          <w:rFonts w:eastAsiaTheme="minorEastAsia" w:hint="eastAsia"/>
          <w:b/>
          <w:kern w:val="0"/>
          <w:sz w:val="24"/>
        </w:rPr>
        <w:t>六、发布公告的媒介</w:t>
      </w:r>
    </w:p>
    <w:p w:rsidR="009C5366" w14:paraId="58A88B4D" w14:textId="77777777">
      <w:pPr>
        <w:spacing w:line="360" w:lineRule="auto"/>
        <w:ind w:firstLine="480" w:firstLineChars="200"/>
        <w:rPr>
          <w:rFonts w:eastAsiaTheme="minorEastAsia"/>
          <w:sz w:val="24"/>
        </w:rPr>
      </w:pPr>
      <w:r>
        <w:rPr>
          <w:rFonts w:eastAsiaTheme="minorEastAsia"/>
          <w:sz w:val="24"/>
        </w:rPr>
        <w:t>1.</w:t>
      </w:r>
      <w:r>
        <w:rPr>
          <w:sz w:val="24"/>
        </w:rPr>
        <w:t xml:space="preserve"> </w:t>
      </w:r>
      <w:r>
        <w:rPr>
          <w:sz w:val="24"/>
        </w:rPr>
        <w:t>本次采购公告在</w:t>
      </w:r>
      <w:r>
        <w:rPr>
          <w:rFonts w:eastAsiaTheme="minorEastAsia" w:hint="eastAsia"/>
          <w:sz w:val="24"/>
        </w:rPr>
        <w:t>“国机集团电子采购平台”（https://epp.sinomach.com.cn/）</w:t>
      </w:r>
      <w:r>
        <w:rPr>
          <w:sz w:val="24"/>
        </w:rPr>
        <w:t>上发布，其他媒介转载无效。</w:t>
      </w:r>
    </w:p>
    <w:p w:rsidR="009C5366" w14:paraId="54F4EBF4" w14:textId="77777777">
      <w:pPr>
        <w:spacing w:line="360" w:lineRule="auto"/>
        <w:ind w:firstLine="480" w:firstLineChars="200"/>
        <w:rPr>
          <w:bCs/>
          <w:sz w:val="24"/>
        </w:rPr>
      </w:pPr>
      <w:r>
        <w:rPr>
          <w:bCs/>
          <w:sz w:val="24"/>
        </w:rPr>
        <w:t xml:space="preserve">2. </w:t>
      </w:r>
      <w:r>
        <w:rPr>
          <w:rFonts w:hint="eastAsia"/>
          <w:bCs/>
          <w:sz w:val="24"/>
        </w:rPr>
        <w:t>只有从招标人</w:t>
      </w:r>
      <w:r>
        <w:rPr>
          <w:bCs/>
          <w:sz w:val="24"/>
        </w:rPr>
        <w:t>/</w:t>
      </w:r>
      <w:r>
        <w:rPr>
          <w:rFonts w:hint="eastAsia"/>
          <w:bCs/>
          <w:sz w:val="24"/>
        </w:rPr>
        <w:t>招标代理机构成功获取招标文件的投标人方可参加本项目的</w:t>
      </w:r>
      <w:r>
        <w:rPr>
          <w:rFonts w:hint="eastAsia"/>
          <w:sz w:val="24"/>
        </w:rPr>
        <w:t>投标活动</w:t>
      </w:r>
      <w:r>
        <w:rPr>
          <w:rFonts w:hint="eastAsia"/>
          <w:bCs/>
          <w:sz w:val="24"/>
        </w:rPr>
        <w:t>。</w:t>
      </w:r>
    </w:p>
    <w:p w:rsidR="009C5366" w14:paraId="530CC775" w14:textId="77777777">
      <w:pPr>
        <w:autoSpaceDE w:val="0"/>
        <w:autoSpaceDN w:val="0"/>
        <w:adjustRightInd w:val="0"/>
        <w:spacing w:before="120" w:beforeLines="50" w:after="120" w:afterLines="50" w:line="360" w:lineRule="auto"/>
        <w:rPr>
          <w:rFonts w:eastAsiaTheme="minorEastAsia"/>
          <w:b/>
          <w:kern w:val="0"/>
          <w:sz w:val="24"/>
        </w:rPr>
      </w:pPr>
      <w:r>
        <w:rPr>
          <w:rFonts w:eastAsiaTheme="minorEastAsia" w:hint="eastAsia"/>
          <w:b/>
          <w:kern w:val="0"/>
          <w:sz w:val="24"/>
        </w:rPr>
        <w:t>七、提出异议的渠道和方式</w:t>
      </w:r>
    </w:p>
    <w:p w:rsidR="009C5366" w14:paraId="2C4CA8D9" w14:textId="77777777">
      <w:pPr>
        <w:spacing w:line="360" w:lineRule="auto"/>
        <w:ind w:firstLine="480" w:firstLineChars="200"/>
        <w:rPr>
          <w:bCs/>
          <w:sz w:val="24"/>
        </w:rPr>
      </w:pPr>
      <w:r>
        <w:rPr>
          <w:bCs/>
          <w:sz w:val="24"/>
        </w:rPr>
        <w:t xml:space="preserve">1. </w:t>
      </w:r>
      <w:r>
        <w:rPr>
          <w:rFonts w:hint="eastAsia"/>
          <w:bCs/>
          <w:sz w:val="24"/>
        </w:rPr>
        <w:t>如潜在投标人或其他利害关系人对本项目有异议，须将经异议人授权代表签字并加盖公章的异议函及授权书，以电子邮件形式发送至</w:t>
      </w:r>
      <w:r>
        <w:rPr>
          <w:rFonts w:eastAsiaTheme="minorEastAsia" w:hint="eastAsia"/>
          <w:bCs/>
          <w:kern w:val="0"/>
          <w:sz w:val="24"/>
        </w:rPr>
        <w:t>招标人</w:t>
      </w:r>
      <w:r>
        <w:rPr>
          <w:rFonts w:eastAsiaTheme="minorEastAsia"/>
          <w:bCs/>
          <w:kern w:val="0"/>
          <w:sz w:val="24"/>
        </w:rPr>
        <w:t>/</w:t>
      </w:r>
      <w:r>
        <w:rPr>
          <w:rFonts w:eastAsiaTheme="minorEastAsia" w:hint="eastAsia"/>
          <w:bCs/>
          <w:kern w:val="0"/>
          <w:sz w:val="24"/>
        </w:rPr>
        <w:t>招标代理机构</w:t>
      </w:r>
      <w:r>
        <w:rPr>
          <w:rFonts w:hint="eastAsia"/>
          <w:bCs/>
          <w:sz w:val="24"/>
        </w:rPr>
        <w:t>。</w:t>
      </w:r>
    </w:p>
    <w:p w:rsidR="009C5366" w14:paraId="13F66267" w14:textId="77777777">
      <w:pPr>
        <w:spacing w:line="360" w:lineRule="auto"/>
        <w:ind w:firstLine="480" w:firstLineChars="200"/>
        <w:rPr>
          <w:sz w:val="24"/>
        </w:rPr>
      </w:pPr>
      <w:r>
        <w:rPr>
          <w:rFonts w:hint="eastAsia"/>
          <w:bCs/>
          <w:sz w:val="24"/>
        </w:rPr>
        <w:t>2</w:t>
      </w:r>
      <w:r>
        <w:rPr>
          <w:bCs/>
          <w:sz w:val="24"/>
        </w:rPr>
        <w:t xml:space="preserve">. </w:t>
      </w:r>
      <w:r>
        <w:rPr>
          <w:rFonts w:hint="eastAsia"/>
          <w:bCs/>
          <w:sz w:val="24"/>
        </w:rPr>
        <w:t>未按上述要求签字盖章的异议函，招标人</w:t>
      </w:r>
      <w:r>
        <w:rPr>
          <w:bCs/>
          <w:sz w:val="24"/>
        </w:rPr>
        <w:t>/</w:t>
      </w:r>
      <w:r>
        <w:rPr>
          <w:rFonts w:hint="eastAsia"/>
          <w:bCs/>
          <w:sz w:val="24"/>
        </w:rPr>
        <w:t>招标代理机构将不予受理。</w:t>
      </w:r>
    </w:p>
    <w:p w:rsidR="009C5366" w14:paraId="6E29CD86" w14:textId="77777777">
      <w:pPr>
        <w:autoSpaceDE w:val="0"/>
        <w:autoSpaceDN w:val="0"/>
        <w:adjustRightInd w:val="0"/>
        <w:spacing w:before="120" w:beforeLines="50" w:after="120" w:afterLines="50" w:line="360" w:lineRule="auto"/>
        <w:jc w:val="left"/>
        <w:rPr>
          <w:rFonts w:eastAsiaTheme="minorEastAsia"/>
          <w:b/>
          <w:kern w:val="0"/>
          <w:sz w:val="24"/>
        </w:rPr>
      </w:pPr>
      <w:r>
        <w:rPr>
          <w:rFonts w:eastAsiaTheme="minorEastAsia" w:hint="eastAsia"/>
          <w:b/>
          <w:kern w:val="0"/>
          <w:sz w:val="24"/>
        </w:rPr>
        <w:t>八、联系方式</w:t>
      </w:r>
    </w:p>
    <w:p w:rsidR="009C5366" w14:paraId="54BE9227" w14:textId="77777777">
      <w:pPr>
        <w:topLinePunct/>
        <w:spacing w:line="400" w:lineRule="exact"/>
        <w:ind w:firstLine="480" w:firstLineChars="200"/>
        <w:rPr>
          <w:sz w:val="24"/>
        </w:rPr>
      </w:pPr>
      <w:r>
        <w:rPr>
          <w:rFonts w:hint="eastAsia"/>
          <w:sz w:val="24"/>
        </w:rPr>
        <w:t>招</w:t>
      </w:r>
      <w:r>
        <w:rPr>
          <w:sz w:val="24"/>
        </w:rPr>
        <w:t xml:space="preserve"> </w:t>
      </w:r>
      <w:r>
        <w:rPr>
          <w:rFonts w:hint="eastAsia"/>
          <w:sz w:val="24"/>
        </w:rPr>
        <w:t>标</w:t>
      </w:r>
      <w:r>
        <w:rPr>
          <w:sz w:val="24"/>
        </w:rPr>
        <w:t xml:space="preserve"> </w:t>
      </w:r>
      <w:r>
        <w:rPr>
          <w:rFonts w:hint="eastAsia"/>
          <w:sz w:val="24"/>
        </w:rPr>
        <w:t>人：</w:t>
      </w:r>
      <w:r>
        <w:rPr>
          <w:rFonts w:hint="eastAsia"/>
          <w:sz w:val="24"/>
        </w:rPr>
        <w:t>一拖（洛阳）柴油机有限公司</w:t>
      </w:r>
    </w:p>
    <w:p w:rsidR="009C5366" w14:paraId="2DF9C167" w14:textId="77777777">
      <w:pPr>
        <w:topLinePunct/>
        <w:spacing w:line="400" w:lineRule="exact"/>
        <w:ind w:firstLine="480" w:firstLineChars="200"/>
        <w:rPr>
          <w:sz w:val="24"/>
        </w:rPr>
      </w:pPr>
      <w:r>
        <w:rPr>
          <w:rFonts w:hint="eastAsia"/>
          <w:sz w:val="24"/>
        </w:rPr>
        <w:t>地</w:t>
      </w:r>
      <w:r>
        <w:rPr>
          <w:sz w:val="24"/>
        </w:rPr>
        <w:t xml:space="preserve">    </w:t>
      </w:r>
      <w:r>
        <w:rPr>
          <w:rFonts w:hint="eastAsia"/>
          <w:sz w:val="24"/>
        </w:rPr>
        <w:t>址：</w:t>
      </w:r>
      <w:r>
        <w:rPr>
          <w:rFonts w:hint="eastAsia"/>
          <w:sz w:val="24"/>
        </w:rPr>
        <w:t>洛阳市涧西区建设路154号</w:t>
      </w:r>
      <w:r>
        <w:rPr>
          <w:sz w:val="24"/>
        </w:rPr>
        <w:t xml:space="preserve"> </w:t>
      </w:r>
    </w:p>
    <w:p w:rsidR="009C5366" w14:paraId="617D6116" w14:textId="77777777">
      <w:pPr>
        <w:topLinePunct/>
        <w:spacing w:line="400" w:lineRule="exact"/>
        <w:ind w:firstLine="480" w:firstLineChars="200"/>
        <w:rPr>
          <w:sz w:val="24"/>
        </w:rPr>
      </w:pPr>
      <w:r>
        <w:rPr>
          <w:rFonts w:hint="eastAsia"/>
          <w:sz w:val="24"/>
        </w:rPr>
        <w:t>联</w:t>
      </w:r>
      <w:r>
        <w:rPr>
          <w:sz w:val="24"/>
        </w:rPr>
        <w:t xml:space="preserve"> </w:t>
      </w:r>
      <w:r>
        <w:rPr>
          <w:rFonts w:hint="eastAsia"/>
          <w:sz w:val="24"/>
        </w:rPr>
        <w:t>系</w:t>
      </w:r>
      <w:r>
        <w:rPr>
          <w:sz w:val="24"/>
        </w:rPr>
        <w:t xml:space="preserve"> </w:t>
      </w:r>
      <w:r>
        <w:rPr>
          <w:rFonts w:hint="eastAsia"/>
          <w:sz w:val="24"/>
        </w:rPr>
        <w:t>人：</w:t>
      </w:r>
      <w:r>
        <w:rPr>
          <w:rFonts w:hint="eastAsia"/>
          <w:sz w:val="24"/>
        </w:rPr>
        <w:t>王洪亮</w:t>
      </w:r>
      <w:r>
        <w:rPr>
          <w:sz w:val="24"/>
        </w:rPr>
        <w:t xml:space="preserve"> </w:t>
      </w:r>
    </w:p>
    <w:p w:rsidR="009C5366" w14:paraId="22026C93" w14:textId="77777777">
      <w:pPr>
        <w:topLinePunct/>
        <w:spacing w:line="400" w:lineRule="exact"/>
        <w:ind w:firstLine="480" w:firstLineChars="200"/>
        <w:rPr>
          <w:sz w:val="24"/>
        </w:rPr>
      </w:pPr>
      <w:r>
        <w:rPr>
          <w:rFonts w:hint="eastAsia"/>
          <w:sz w:val="24"/>
        </w:rPr>
        <w:t>电</w:t>
      </w:r>
      <w:r>
        <w:rPr>
          <w:sz w:val="24"/>
        </w:rPr>
        <w:t xml:space="preserve">    </w:t>
      </w:r>
      <w:r>
        <w:rPr>
          <w:rFonts w:hint="eastAsia"/>
          <w:sz w:val="24"/>
        </w:rPr>
        <w:t>话：</w:t>
      </w:r>
      <w:r>
        <w:rPr>
          <w:rFonts w:hint="eastAsia"/>
          <w:sz w:val="24"/>
        </w:rPr>
        <w:t>13525461397</w:t>
      </w:r>
      <w:r>
        <w:rPr>
          <w:sz w:val="24"/>
        </w:rPr>
        <w:t xml:space="preserve"> </w:t>
      </w:r>
    </w:p>
    <w:p w:rsidR="009C5366" w14:paraId="520C063D" w14:textId="77777777">
      <w:pPr>
        <w:topLinePunct/>
        <w:spacing w:line="400" w:lineRule="exact"/>
        <w:ind w:firstLine="480" w:firstLineChars="200"/>
        <w:rPr>
          <w:sz w:val="24"/>
        </w:rPr>
      </w:pPr>
      <w:r>
        <w:rPr>
          <w:rFonts w:hint="eastAsia"/>
          <w:sz w:val="24"/>
        </w:rPr>
        <w:t>电子邮件：</w:t>
      </w:r>
      <w:r>
        <w:rPr>
          <w:rFonts w:hint="eastAsia"/>
          <w:sz w:val="24"/>
        </w:rPr>
        <w:t>YTDLWHL@126.COM</w:t>
      </w:r>
      <w:r>
        <w:rPr>
          <w:sz w:val="24"/>
        </w:rPr>
        <w:t xml:space="preserve"> </w:t>
      </w:r>
    </w:p>
    <w:bookmarkEnd w:id="0"/>
    <w:bookmarkEnd w:id="1"/>
    <w:p w:rsidR="009C5366" w14:paraId="32582CE6" w14:textId="77777777">
      <w:pPr>
        <w:spacing w:line="360" w:lineRule="auto"/>
        <w:ind w:firstLine="480" w:firstLineChars="200"/>
        <w:rPr>
          <w:sz w:val="24"/>
        </w:rPr>
      </w:pPr>
    </w:p>
    <w:p w:rsidR="009C5366" w14:paraId="3C033025" w14:textId="77777777">
      <w:pPr>
        <w:pStyle w:val="BodyTextFirstIndent"/>
        <w:ind w:firstLine="200"/>
        <w:rPr>
          <w:rFonts w:eastAsiaTheme="minorEastAsia"/>
          <w:lang w:eastAsia="zh-CN"/>
        </w:rPr>
      </w:pPr>
    </w:p>
    <w:p w:rsidR="009C5366" w14:paraId="615AD355" w14:textId="77777777">
      <w:pPr>
        <w:spacing w:line="360" w:lineRule="auto"/>
        <w:ind w:firstLine="480" w:firstLineChars="200"/>
        <w:rPr>
          <w:sz w:val="24"/>
        </w:rPr>
      </w:pPr>
    </w:p>
    <w:p w:rsidR="009C5366" w14:paraId="746A4030" w14:textId="77777777">
      <w:pPr>
        <w:spacing w:line="360" w:lineRule="auto"/>
        <w:rPr>
          <w:rFonts w:eastAsiaTheme="minorEastAsia"/>
          <w:sz w:val="24"/>
        </w:rPr>
      </w:pPr>
    </w:p>
    <w:p w:rsidR="009C5366" w14:paraId="2B2D6940" w14:textId="77777777">
      <w:pPr>
        <w:rPr>
          <w:rFonts w:eastAsiaTheme="minorEastAsia"/>
          <w:sz w:val="24"/>
        </w:rPr>
      </w:pPr>
    </w:p>
    <w:p w:rsidR="009C5366" w14:paraId="2D2CF859" w14:textId="77777777"/>
    <w:sectPr>
      <w:pgSz w:w="11906" w:h="16838"/>
      <w:pgMar w:top="1440" w:right="1587" w:bottom="1440" w:left="1587" w:header="851" w:footer="992" w:gutter="0"/>
      <w:cols w:space="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38936A6"/>
    <w:multiLevelType w:val="singleLevel"/>
    <w:tmpl w:val="F38936A6"/>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3712F41"/>
    <w:rsid w:val="00006053"/>
    <w:rsid w:val="00015539"/>
    <w:rsid w:val="00084A6F"/>
    <w:rsid w:val="000B436C"/>
    <w:rsid w:val="000C3DB6"/>
    <w:rsid w:val="000F30B2"/>
    <w:rsid w:val="000F3E0E"/>
    <w:rsid w:val="00117424"/>
    <w:rsid w:val="00122787"/>
    <w:rsid w:val="00126BE6"/>
    <w:rsid w:val="00147BA0"/>
    <w:rsid w:val="00151846"/>
    <w:rsid w:val="001555D6"/>
    <w:rsid w:val="001E10E4"/>
    <w:rsid w:val="00206382"/>
    <w:rsid w:val="00316521"/>
    <w:rsid w:val="00360244"/>
    <w:rsid w:val="00361256"/>
    <w:rsid w:val="00385755"/>
    <w:rsid w:val="003A603D"/>
    <w:rsid w:val="0045650E"/>
    <w:rsid w:val="0057623A"/>
    <w:rsid w:val="00582AAF"/>
    <w:rsid w:val="0058368E"/>
    <w:rsid w:val="005D6359"/>
    <w:rsid w:val="005F08BC"/>
    <w:rsid w:val="00654D56"/>
    <w:rsid w:val="00664429"/>
    <w:rsid w:val="00674FA6"/>
    <w:rsid w:val="006B27DF"/>
    <w:rsid w:val="006B7C44"/>
    <w:rsid w:val="007851C9"/>
    <w:rsid w:val="0089734E"/>
    <w:rsid w:val="008C7A39"/>
    <w:rsid w:val="009303E8"/>
    <w:rsid w:val="00982907"/>
    <w:rsid w:val="00993BB4"/>
    <w:rsid w:val="009A2F92"/>
    <w:rsid w:val="009C5366"/>
    <w:rsid w:val="00A04FE0"/>
    <w:rsid w:val="00AD4EB8"/>
    <w:rsid w:val="00AE6884"/>
    <w:rsid w:val="00B5279A"/>
    <w:rsid w:val="00B636F3"/>
    <w:rsid w:val="00B75FC0"/>
    <w:rsid w:val="00BB1245"/>
    <w:rsid w:val="00CB70DE"/>
    <w:rsid w:val="00CD1243"/>
    <w:rsid w:val="00CF60DE"/>
    <w:rsid w:val="00D0457A"/>
    <w:rsid w:val="00D368BA"/>
    <w:rsid w:val="00DB3213"/>
    <w:rsid w:val="00DC367A"/>
    <w:rsid w:val="00E7136B"/>
    <w:rsid w:val="00E93764"/>
    <w:rsid w:val="00E971FC"/>
    <w:rsid w:val="00EB312B"/>
    <w:rsid w:val="00EE1C9B"/>
    <w:rsid w:val="00F45688"/>
    <w:rsid w:val="00F5374C"/>
    <w:rsid w:val="00F827B1"/>
    <w:rsid w:val="00FA4A5A"/>
    <w:rsid w:val="00FA628C"/>
    <w:rsid w:val="00FD59E8"/>
    <w:rsid w:val="01AC4370"/>
    <w:rsid w:val="021B06D1"/>
    <w:rsid w:val="026649CE"/>
    <w:rsid w:val="026A2D3A"/>
    <w:rsid w:val="035F7EDC"/>
    <w:rsid w:val="07821550"/>
    <w:rsid w:val="09EF3092"/>
    <w:rsid w:val="0B131299"/>
    <w:rsid w:val="0B3F7113"/>
    <w:rsid w:val="0C1F6F85"/>
    <w:rsid w:val="0CFE4E90"/>
    <w:rsid w:val="0EB956A4"/>
    <w:rsid w:val="0F4E2102"/>
    <w:rsid w:val="0F67644A"/>
    <w:rsid w:val="0FA27E4C"/>
    <w:rsid w:val="100B602F"/>
    <w:rsid w:val="11EF05F1"/>
    <w:rsid w:val="11FC7BBA"/>
    <w:rsid w:val="1AAD28DC"/>
    <w:rsid w:val="1E3A0233"/>
    <w:rsid w:val="1F063586"/>
    <w:rsid w:val="21D16B82"/>
    <w:rsid w:val="21E95930"/>
    <w:rsid w:val="22382B7C"/>
    <w:rsid w:val="230830D8"/>
    <w:rsid w:val="249C65C8"/>
    <w:rsid w:val="288B0879"/>
    <w:rsid w:val="2AAC0F2A"/>
    <w:rsid w:val="2AB15E50"/>
    <w:rsid w:val="2AF92783"/>
    <w:rsid w:val="2C623D61"/>
    <w:rsid w:val="2E3B096F"/>
    <w:rsid w:val="2E6A113E"/>
    <w:rsid w:val="2E946E43"/>
    <w:rsid w:val="312E3414"/>
    <w:rsid w:val="362A4A40"/>
    <w:rsid w:val="37475433"/>
    <w:rsid w:val="396F10F1"/>
    <w:rsid w:val="3AF85639"/>
    <w:rsid w:val="3E307B1B"/>
    <w:rsid w:val="3F0B4244"/>
    <w:rsid w:val="40AD5C8E"/>
    <w:rsid w:val="41E96720"/>
    <w:rsid w:val="42366137"/>
    <w:rsid w:val="432D3B8D"/>
    <w:rsid w:val="4374755E"/>
    <w:rsid w:val="45552CA7"/>
    <w:rsid w:val="45B13508"/>
    <w:rsid w:val="469900E1"/>
    <w:rsid w:val="497E3DF0"/>
    <w:rsid w:val="4AA90CC4"/>
    <w:rsid w:val="4AE97182"/>
    <w:rsid w:val="4D5C5E37"/>
    <w:rsid w:val="53712F41"/>
    <w:rsid w:val="55684964"/>
    <w:rsid w:val="556C3A96"/>
    <w:rsid w:val="571E2CB7"/>
    <w:rsid w:val="5815455A"/>
    <w:rsid w:val="59B6099C"/>
    <w:rsid w:val="59EA6192"/>
    <w:rsid w:val="5C552935"/>
    <w:rsid w:val="5E37227C"/>
    <w:rsid w:val="5E5B19CE"/>
    <w:rsid w:val="5F032BE9"/>
    <w:rsid w:val="5F5A7DDD"/>
    <w:rsid w:val="604206A8"/>
    <w:rsid w:val="610F01BF"/>
    <w:rsid w:val="63E616C1"/>
    <w:rsid w:val="640F5C31"/>
    <w:rsid w:val="682B3973"/>
    <w:rsid w:val="682E6734"/>
    <w:rsid w:val="68892A21"/>
    <w:rsid w:val="69D65561"/>
    <w:rsid w:val="6A485532"/>
    <w:rsid w:val="6AD75F5F"/>
    <w:rsid w:val="6E781541"/>
    <w:rsid w:val="6F035527"/>
    <w:rsid w:val="6F4A7403"/>
    <w:rsid w:val="6F4B2007"/>
    <w:rsid w:val="7083252A"/>
    <w:rsid w:val="74AD09CB"/>
    <w:rsid w:val="75513934"/>
    <w:rsid w:val="78341E9E"/>
    <w:rsid w:val="79D72F2B"/>
    <w:rsid w:val="7BEB0682"/>
    <w:rsid w:val="7CED0B2F"/>
    <w:rsid w:val="7D8E7B10"/>
    <w:rsid w:val="7DF13AA7"/>
    <w:rsid w:val="7DF22C38"/>
    <w:rsid w:val="7E716BB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5:docId w15:val="{58C06345-28BA-440E-8530-8192EC717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Body Text" w:semiHidden="1" w:qFormat="1"/>
    <w:lsdException w:name="Subtitle" w:qFormat="1"/>
    <w:lsdException w:name="Body Text First Indent" w:qFormat="1"/>
    <w:lsdException w:name="Body Text 2" w:semiHidden="1" w:uiPriority="99" w:unhideWhenUsed="1"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BodyTextFirstIndent"/>
    <w:qFormat/>
    <w:pPr>
      <w:widowControl w:val="0"/>
      <w:jc w:val="both"/>
    </w:pPr>
    <w:rPr>
      <w:rFonts w:ascii="Times New Roman" w:eastAsia="宋体" w:hAnsi="Times New Roman" w:cs="Times New Roman"/>
      <w:kern w:val="2"/>
      <w:sz w:val="21"/>
      <w:szCs w:val="24"/>
    </w:rPr>
  </w:style>
  <w:style w:type="paragraph" w:styleId="Heading1">
    <w:name w:val="heading 1"/>
    <w:basedOn w:val="Normal"/>
    <w:next w:val="Normal"/>
    <w:qFormat/>
    <w:pPr>
      <w:keepNext/>
      <w:keepLines/>
      <w:spacing w:line="360" w:lineRule="auto"/>
      <w:outlineLvl w:val="0"/>
    </w:pPr>
    <w:rPr>
      <w:rFonts w:ascii="宋体" w:hAnsi="宋体" w:hint="eastAsia"/>
      <w:b/>
      <w:kern w:val="44"/>
      <w:sz w:val="32"/>
      <w:szCs w:val="44"/>
    </w:rPr>
  </w:style>
  <w:style w:type="paragraph" w:styleId="Heading2">
    <w:name w:val="heading 2"/>
    <w:basedOn w:val="Normal"/>
    <w:next w:val="Normal"/>
    <w:qFormat/>
    <w:pPr>
      <w:keepNext/>
      <w:keepLines/>
      <w:spacing w:before="260" w:after="260" w:line="413" w:lineRule="auto"/>
      <w:outlineLvl w:val="1"/>
    </w:pPr>
    <w:rPr>
      <w:rFonts w:ascii="Arial" w:eastAsia="黑体" w:hAnsi="Arial"/>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FirstIndent">
    <w:name w:val="Body Text First Indent"/>
    <w:basedOn w:val="BodyText"/>
    <w:next w:val="Normal"/>
    <w:qFormat/>
    <w:pPr>
      <w:ind w:firstLine="420" w:firstLineChars="100"/>
    </w:pPr>
    <w:rPr>
      <w:sz w:val="20"/>
      <w:szCs w:val="24"/>
    </w:rPr>
  </w:style>
  <w:style w:type="paragraph" w:styleId="BodyText">
    <w:name w:val="Body Text"/>
    <w:basedOn w:val="Normal"/>
    <w:next w:val="BodyText2"/>
    <w:semiHidden/>
    <w:qFormat/>
    <w:pPr>
      <w:widowControl/>
      <w:kinsoku w:val="0"/>
      <w:autoSpaceDE w:val="0"/>
      <w:autoSpaceDN w:val="0"/>
      <w:adjustRightInd w:val="0"/>
      <w:snapToGrid w:val="0"/>
      <w:textAlignment w:val="baseline"/>
    </w:pPr>
    <w:rPr>
      <w:rFonts w:ascii="Arial" w:eastAsia="Arial" w:hAnsi="Arial" w:cs="Arial"/>
      <w:snapToGrid w:val="0"/>
      <w:color w:val="000000"/>
      <w:kern w:val="0"/>
      <w:szCs w:val="21"/>
      <w:lang w:eastAsia="en-US"/>
    </w:rPr>
  </w:style>
  <w:style w:type="paragraph" w:styleId="BodyText2">
    <w:name w:val="Body Text 2"/>
    <w:basedOn w:val="Normal"/>
    <w:uiPriority w:val="99"/>
    <w:semiHidden/>
    <w:unhideWhenUsed/>
    <w:qFormat/>
    <w:pPr>
      <w:widowControl/>
      <w:wordWrap w:val="0"/>
      <w:topLinePunct/>
      <w:adjustRightInd w:val="0"/>
      <w:snapToGrid w:val="0"/>
      <w:spacing w:afterLines="50" w:line="480" w:lineRule="auto"/>
      <w:ind w:firstLine="480" w:firstLineChars="200"/>
    </w:pPr>
    <w:rPr>
      <w:rFonts w:ascii="Calibri" w:hAnsi="Calibri"/>
      <w:sz w:val="24"/>
      <w:szCs w:val="22"/>
    </w:rPr>
  </w:style>
  <w:style w:type="paragraph" w:styleId="NormalIndent">
    <w:name w:val="Normal Indent"/>
    <w:basedOn w:val="Normal"/>
    <w:unhideWhenUsed/>
    <w:qFormat/>
    <w:pPr>
      <w:ind w:firstLine="420" w:firstLineChars="200"/>
    </w:pPr>
    <w:rPr>
      <w:kern w:val="0"/>
      <w:sz w:val="20"/>
    </w:rPr>
  </w:style>
  <w:style w:type="paragraph" w:styleId="CommentText">
    <w:name w:val="annotation text"/>
    <w:basedOn w:val="Normal"/>
    <w:link w:val="a2"/>
    <w:qFormat/>
    <w:pPr>
      <w:jc w:val="left"/>
    </w:pPr>
  </w:style>
  <w:style w:type="paragraph" w:styleId="BalloonText">
    <w:name w:val="Balloon Text"/>
    <w:basedOn w:val="Normal"/>
    <w:link w:val="a0"/>
    <w:qFormat/>
    <w:rPr>
      <w:sz w:val="18"/>
      <w:szCs w:val="18"/>
    </w:rPr>
  </w:style>
  <w:style w:type="paragraph" w:styleId="Footer">
    <w:name w:val="footer"/>
    <w:basedOn w:val="Normal"/>
    <w:qFormat/>
    <w:pPr>
      <w:tabs>
        <w:tab w:val="center" w:pos="4153"/>
        <w:tab w:val="right" w:pos="8306"/>
      </w:tabs>
      <w:snapToGrid w:val="0"/>
      <w:jc w:val="left"/>
    </w:pPr>
    <w:rPr>
      <w:sz w:val="18"/>
      <w:szCs w:val="18"/>
    </w:rPr>
  </w:style>
  <w:style w:type="paragraph" w:styleId="Header">
    <w:name w:val="header"/>
    <w:basedOn w:val="Normal"/>
    <w:link w:val="a1"/>
    <w:qFormat/>
    <w:pPr>
      <w:pBdr>
        <w:bottom w:val="single" w:sz="6" w:space="1" w:color="auto"/>
      </w:pBdr>
      <w:tabs>
        <w:tab w:val="center" w:pos="4153"/>
        <w:tab w:val="right" w:pos="8306"/>
      </w:tabs>
      <w:snapToGrid w:val="0"/>
      <w:jc w:val="center"/>
    </w:pPr>
    <w:rPr>
      <w:sz w:val="18"/>
      <w:szCs w:val="18"/>
    </w:rPr>
  </w:style>
  <w:style w:type="paragraph" w:styleId="CommentSubject">
    <w:name w:val="annotation subject"/>
    <w:basedOn w:val="CommentText"/>
    <w:next w:val="CommentText"/>
    <w:link w:val="a3"/>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qFormat/>
    <w:rPr>
      <w:color w:val="0563C1" w:themeColor="hyperlink"/>
      <w:u w:val="single"/>
    </w:rPr>
  </w:style>
  <w:style w:type="character" w:styleId="CommentReference">
    <w:name w:val="annotation reference"/>
    <w:basedOn w:val="DefaultParagraphFont"/>
    <w:qFormat/>
    <w:rPr>
      <w:sz w:val="21"/>
      <w:szCs w:val="21"/>
    </w:rPr>
  </w:style>
  <w:style w:type="paragraph" w:customStyle="1" w:styleId="a">
    <w:name w:val="招标正文"/>
    <w:basedOn w:val="Normal"/>
    <w:qFormat/>
    <w:pPr>
      <w:spacing w:line="360" w:lineRule="auto"/>
      <w:ind w:firstLine="200" w:firstLineChars="200"/>
    </w:pPr>
    <w:rPr>
      <w:sz w:val="24"/>
    </w:rPr>
  </w:style>
  <w:style w:type="character" w:customStyle="1" w:styleId="a0">
    <w:name w:val="批注框文本 字符"/>
    <w:basedOn w:val="DefaultParagraphFont"/>
    <w:link w:val="BalloonText"/>
    <w:qFormat/>
    <w:rPr>
      <w:rFonts w:ascii="Times New Roman" w:eastAsia="宋体" w:hAnsi="Times New Roman" w:cs="Times New Roman"/>
      <w:kern w:val="2"/>
      <w:sz w:val="18"/>
      <w:szCs w:val="18"/>
    </w:rPr>
  </w:style>
  <w:style w:type="character" w:customStyle="1" w:styleId="a1">
    <w:name w:val="页眉 字符"/>
    <w:basedOn w:val="DefaultParagraphFont"/>
    <w:link w:val="Header"/>
    <w:qFormat/>
    <w:rPr>
      <w:rFonts w:ascii="Times New Roman" w:eastAsia="宋体" w:hAnsi="Times New Roman" w:cs="Times New Roman"/>
      <w:kern w:val="2"/>
      <w:sz w:val="18"/>
      <w:szCs w:val="18"/>
    </w:rPr>
  </w:style>
  <w:style w:type="character" w:customStyle="1" w:styleId="a2">
    <w:name w:val="批注文字 字符"/>
    <w:basedOn w:val="DefaultParagraphFont"/>
    <w:link w:val="CommentText"/>
    <w:qFormat/>
    <w:rPr>
      <w:rFonts w:ascii="Times New Roman" w:eastAsia="宋体" w:hAnsi="Times New Roman" w:cs="Times New Roman"/>
      <w:kern w:val="2"/>
      <w:sz w:val="21"/>
      <w:szCs w:val="24"/>
    </w:rPr>
  </w:style>
  <w:style w:type="character" w:customStyle="1" w:styleId="a3">
    <w:name w:val="批注主题 字符"/>
    <w:basedOn w:val="a2"/>
    <w:link w:val="CommentSubject"/>
    <w:qFormat/>
    <w:rPr>
      <w:rFonts w:ascii="Times New Roman" w:eastAsia="宋体" w:hAnsi="Times New Roman" w:cs="Times New Roman"/>
      <w:b/>
      <w:bCs/>
      <w:kern w:val="2"/>
      <w:sz w:val="21"/>
      <w:szCs w:val="24"/>
    </w:rPr>
  </w:style>
  <w:style w:type="paragraph" w:customStyle="1" w:styleId="1">
    <w:name w:val="修订1"/>
    <w:hidden/>
    <w:uiPriority w:val="99"/>
    <w:semiHidden/>
    <w:qFormat/>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Pages>3</Pages>
  <Words>996</Words>
  <Characters>1097</Characters>
  <Application>Microsoft Office Word</Application>
  <DocSecurity>0</DocSecurity>
  <Lines>52</Lines>
  <Paragraphs>67</Paragraphs>
  <ScaleCrop>false</ScaleCrop>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LiuYi</dc:creator>
  <cp:lastModifiedBy>Epoint</cp:lastModifiedBy>
  <cp:revision>6</cp:revision>
  <dcterms:created xsi:type="dcterms:W3CDTF">2025-11-03T11:04:00Z</dcterms:created>
  <dcterms:modified xsi:type="dcterms:W3CDTF">2026-03-05T07:06:00Z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27287BF83A9F405AB66AA080DED89B4B_13</vt:lpwstr>
  </property>
  <property fmtid="{D5CDD505-2E9C-101B-9397-08002B2CF9AE}" pid="3" name="KSOProductBuildVer">
    <vt:lpwstr>2052-12.1.0.24657</vt:lpwstr>
  </property>
  <property fmtid="{D5CDD505-2E9C-101B-9397-08002B2CF9AE}" pid="4" name="KSOTemplateDocerSaveRecord">
    <vt:lpwstr>eyJoZGlkIjoiZDAxYThkOThmMTZhNjljYTk5MDEyZmI1MmY1Mjc0MDciLCJ1c2VySWQiOiI0MDE2NjA2NDAifQ==</vt:lpwstr>
  </property>
</Properties>
</file>