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4.0 -->
  <w:body>
    <w:p w:rsidR="00DB2A16" w:rsidRPr="002776BD" w:rsidP="00DB2A16" w14:paraId="4F9C224B" w14:textId="77777777">
      <w:pPr>
        <w:jc w:val="center"/>
        <w:rPr>
          <w:b/>
          <w:bCs/>
          <w:sz w:val="24"/>
          <w:szCs w:val="32"/>
        </w:rPr>
      </w:pPr>
      <w:r w:rsidRPr="002776BD">
        <w:rPr>
          <w:rFonts w:hint="eastAsia"/>
          <w:b/>
          <w:bCs/>
          <w:sz w:val="24"/>
          <w:szCs w:val="32"/>
        </w:rPr>
        <w:t>船台船坞生产效能提升及绿色智能制造综合技改项目 （船台区域适应性改造部分）800T起重机配套栈桥工程中标候选人公示第1次公示</w:t>
      </w:r>
    </w:p>
    <w:p w:rsidR="00DB2A16" w:rsidP="00DB2A16" w14:paraId="33DC7582" w14:textId="77777777">
      <w:pPr>
        <w:spacing w:line="360" w:lineRule="auto"/>
        <w:ind w:firstLine="420" w:firstLineChars="200"/>
      </w:pPr>
      <w:r>
        <w:rPr>
          <w:rFonts w:hint="eastAsia"/>
        </w:rPr>
        <w:t>新大洋造船有限公司</w:t>
      </w:r>
      <w:r>
        <w:rPr>
          <w:rFonts w:hint="eastAsia"/>
        </w:rPr>
        <w:t>对</w:t>
      </w:r>
      <w:r>
        <w:rPr>
          <w:rFonts w:hint="eastAsia"/>
        </w:rPr>
        <w:t>船台船坞生产效能提升及绿色智能制造综合技改项目 （船台区域适应性改造部分）800T起重机配套栈桥工程</w:t>
      </w:r>
      <w:r>
        <w:rPr>
          <w:rFonts w:hint="eastAsia"/>
        </w:rPr>
        <w:t>进行招标，并于</w:t>
      </w:r>
      <w:r>
        <w:rPr>
          <w:rFonts w:hint="eastAsia"/>
        </w:rPr>
        <w:t>2026年04月13日 10:00</w:t>
      </w:r>
      <w:r>
        <w:rPr>
          <w:rFonts w:hint="eastAsia"/>
        </w:rPr>
        <w:t>开标、评标，开评标会结束后根据有关法律、法规要求，现对中标候选人进行公示，公示周期自发布起</w:t>
      </w:r>
      <w:r>
        <w:rPr>
          <w:rFonts w:hint="eastAsia"/>
        </w:rPr>
        <w:t>日。</w:t>
      </w:r>
    </w:p>
    <w:p w:rsidR="00DB2A16" w:rsidP="00DB2A16" w14:paraId="2B94C309" w14:textId="77777777">
      <w:pPr>
        <w:spacing w:line="360" w:lineRule="auto"/>
        <w:ind w:firstLine="420" w:firstLineChars="200"/>
      </w:pPr>
      <w:r>
        <w:rPr>
          <w:rFonts w:hint="eastAsia"/>
        </w:rPr>
        <w:t>特此公示</w:t>
      </w:r>
    </w:p>
    <w:p w:rsidR="00DB2A16" w:rsidP="00DB2A16" w14:paraId="050AFCB3" w14:textId="77777777">
      <w:pPr>
        <w:spacing w:line="360" w:lineRule="auto"/>
        <w:ind w:firstLine="420" w:firstLineChars="200"/>
      </w:pPr>
      <w:r>
        <w:rPr>
          <w:rFonts w:hint="eastAsia"/>
        </w:rPr>
        <w:t>标段（包）编号：</w:t>
      </w:r>
      <w:r>
        <w:rPr>
          <w:rFonts w:hint="eastAsia"/>
        </w:rPr>
        <w:t>GJZB20260320537</w:t>
      </w:r>
    </w:p>
    <w:p w:rsidR="00DB2A16" w:rsidP="00DB2A16" w14:paraId="118D1CFF" w14:textId="77777777">
      <w:pPr>
        <w:spacing w:line="360" w:lineRule="auto"/>
        <w:ind w:firstLine="420" w:firstLineChars="200"/>
      </w:pPr>
      <w:r>
        <w:rPr>
          <w:rFonts w:hint="eastAsia"/>
        </w:rPr>
        <w:t>标段（包）名称：</w:t>
      </w:r>
      <w:r>
        <w:rPr>
          <w:rFonts w:hint="eastAsia"/>
        </w:rPr>
        <w:t>船台船坞生产效能提升及绿色智能制造综合技改项目 （船台区域适应性改造部分）800T起重机配套栈桥工程</w:t>
      </w:r>
    </w:p>
    <w:p w:rsidR="00DB2A16" w:rsidP="00DB2A16" w14:paraId="6D9E1E6D" w14:textId="77777777">
      <w:pPr>
        <w:spacing w:line="360" w:lineRule="auto"/>
        <w:ind w:firstLine="420" w:firstLineChars="200"/>
      </w:pPr>
      <w:r>
        <w:rPr>
          <w:rFonts w:hint="eastAsia"/>
        </w:rPr>
        <w:t>招标人：</w:t>
      </w:r>
      <w:r>
        <w:rPr>
          <w:rFonts w:hint="eastAsia"/>
        </w:rPr>
        <w:t>新大洋造船有限公司</w:t>
      </w:r>
    </w:p>
    <w:p w:rsidR="00DB2A16" w:rsidP="00DB2A16" w14:paraId="7E723C94" w14:textId="77777777">
      <w:pPr>
        <w:spacing w:line="360" w:lineRule="auto"/>
        <w:ind w:firstLine="420" w:firstLineChars="200"/>
      </w:pPr>
      <w:r>
        <w:rPr>
          <w:rFonts w:hint="eastAsia"/>
        </w:rPr>
        <w:t>经评标委员会评审，确定中标候选人为：</w:t>
      </w:r>
    </w:p>
    <w:p w:rsidR="00DB2A16" w:rsidP="00DB2A16" w14:paraId="7F8AF88A" w14:textId="77777777">
      <w:pPr>
        <w:spacing w:line="360" w:lineRule="auto"/>
        <w:ind w:firstLine="420" w:firstLineChars="200"/>
      </w:pPr>
      <w:r>
        <w:rPr>
          <w:rFonts w:hint="eastAsia"/>
        </w:rPr>
        <w:t>第一中标候选人: 中海工程建设总局有限公司</w:t>
      </w:r>
    </w:p>
    <w:p w:rsidR="00DB2A16" w:rsidP="00DB2A16" w14:paraId="116DD33A" w14:textId="77777777">
      <w:pPr>
        <w:spacing w:line="360" w:lineRule="auto"/>
        <w:ind w:firstLine="420" w:firstLineChars="200"/>
      </w:pPr>
      <w:r>
        <w:rPr>
          <w:rFonts w:hint="eastAsia"/>
        </w:rPr>
        <w:t>第二中标候选人: 江苏通航建设工程有限公司</w:t>
      </w:r>
    </w:p>
    <w:p w:rsidR="00DB2A16" w:rsidP="00DB2A16" w14:paraId="3D4D0CBF" w14:textId="77777777">
      <w:pPr>
        <w:spacing w:line="360" w:lineRule="auto"/>
        <w:ind w:firstLine="420" w:firstLineChars="200"/>
      </w:pPr>
      <w:r>
        <w:rPr>
          <w:rFonts w:hint="eastAsia"/>
        </w:rPr>
        <w:t>第三中标候选人: 浙江海翔航务工程有限公司</w:t>
      </w:r>
    </w:p>
    <w:p w:rsidR="00DB2A16" w:rsidP="00DB2A16" w14:paraId="16B3980D" w14:textId="77777777"/>
    <w:p w:rsidR="00C14512" w:rsidP="00C14512" w14:paraId="3ED9EC33" w14:textId="77777777">
      <w:pPr>
        <w:spacing w:line="360" w:lineRule="auto"/>
        <w:ind w:firstLine="420" w:firstLineChars="200"/>
      </w:pPr>
    </w:p>
    <w:p w:rsidR="00DB2A16" w:rsidRPr="000044E7" w:rsidP="00DB2A16" w14:paraId="02DCD895" w14:textId="6D52E0F0">
      <w:r>
        <w:tab/>
      </w:r>
      <w:r w:rsidRPr="000044E7">
        <w:rPr>
          <w:rFonts w:hint="eastAsia"/>
        </w:rPr>
        <w:t>异议渠道和联系方式</w:t>
      </w:r>
      <w:r>
        <w:rPr>
          <w:rFonts w:hint="eastAsia"/>
        </w:rPr>
        <w:t>：</w:t>
      </w:r>
    </w:p>
    <w:p w:rsidR="00270615" w:rsidP="00DB2A16" w14:paraId="090798FA" w14:textId="6FE52303">
      <w:r>
        <w:tab/>
      </w:r>
    </w:p>
    <w:p w:rsidR="0009685E" w:rsidRPr="000044E7" w:rsidP="00DB2A16" w14:paraId="0BFE13E3" w14:textId="1686AD56">
      <w:pPr>
        <w:rPr>
          <w:rFonts w:hint="eastAsia"/>
        </w:rPr>
      </w:pPr>
      <w:r>
        <w:tab/>
      </w:r>
      <w:r>
        <w:rPr>
          <w:rFonts w:hint="eastAsia"/>
        </w:rPr>
        <w:t>备注说明: /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1DC328F2"/>
    <w:rsid w:val="000044E7"/>
    <w:rsid w:val="0009685E"/>
    <w:rsid w:val="00270615"/>
    <w:rsid w:val="002776BD"/>
    <w:rsid w:val="00615D29"/>
    <w:rsid w:val="006F4083"/>
    <w:rsid w:val="008A13FA"/>
    <w:rsid w:val="008E5135"/>
    <w:rsid w:val="009E4604"/>
    <w:rsid w:val="00C14512"/>
    <w:rsid w:val="00DB2A16"/>
    <w:rsid w:val="00EF3BD7"/>
    <w:rsid w:val="18463899"/>
    <w:rsid w:val="1DC328F2"/>
    <w:rsid w:val="7C551B8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E1F5955"/>
  <w15:docId w15:val="{2D4B46C1-5745-47AE-A122-A729F71F2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201</Words>
  <Characters>217</Characters>
  <Application>Microsoft Office Word</Application>
  <DocSecurity>0</DocSecurity>
  <Lines>9</Lines>
  <Paragraphs>13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asdlx</dc:creator>
  <cp:lastModifiedBy>asdlx</cp:lastModifiedBy>
  <cp:revision>1</cp:revision>
  <dcterms:created xsi:type="dcterms:W3CDTF">2025-11-26T00:59:00Z</dcterms:created>
  <dcterms:modified xsi:type="dcterms:W3CDTF">2025-11-26T01:03:00Z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EE0D89170E80423AAD9206E6C56B061B_13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eyJoZGlkIjoiNTIzZWQwNWNmMjkwNTAyMmNiYTc4NTg3NTM1MDFkYmEiLCJ1c2VySWQiOiI1Mjk2Njc0MjUifQ==</vt:lpwstr>
  </property>
</Properties>
</file>