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14496">
      <w:pPr>
        <w:pStyle w:val="2"/>
        <w:rPr>
          <w:rFonts w:hint="eastAsia" w:ascii="宋体" w:hAnsi="宋体" w:eastAsia="宋体" w:cs="宋体"/>
          <w:color w:val="000000"/>
          <w:highlight w:val="none"/>
        </w:rPr>
      </w:pPr>
      <w:r>
        <w:rPr>
          <w:rFonts w:hint="eastAsia" w:ascii="宋体" w:hAnsi="宋体" w:eastAsia="宋体" w:cs="宋体"/>
          <w:color w:val="000000"/>
          <w:highlight w:val="none"/>
        </w:rPr>
        <w:t>竞争性磋商公告</w:t>
      </w:r>
    </w:p>
    <w:p w14:paraId="4956962D">
      <w:pPr>
        <w:pStyle w:val="5"/>
        <w:widowControl/>
        <w:shd w:val="clear" w:color="auto" w:fill="FFFFFF"/>
        <w:spacing w:before="0" w:beforeAutospacing="0" w:after="0" w:afterAutospacing="0" w:line="500" w:lineRule="exact"/>
        <w:ind w:firstLine="48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华春建设工程项目管理有限责任公司受</w:t>
      </w:r>
      <w:r>
        <w:rPr>
          <w:rFonts w:hint="eastAsia" w:ascii="宋体" w:hAnsi="宋体" w:cs="宋体"/>
          <w:color w:val="000000"/>
          <w:szCs w:val="24"/>
          <w:highlight w:val="none"/>
          <w:lang w:val="en-US" w:eastAsia="zh-CN"/>
        </w:rPr>
        <w:t>中国一拖集团有限公司幼儿教育中心</w:t>
      </w:r>
      <w:r>
        <w:rPr>
          <w:rFonts w:hint="eastAsia" w:ascii="宋体" w:hAnsi="宋体" w:eastAsia="宋体" w:cs="宋体"/>
          <w:color w:val="000000"/>
          <w:szCs w:val="24"/>
          <w:highlight w:val="none"/>
        </w:rPr>
        <w:t>委托，就</w:t>
      </w:r>
      <w:r>
        <w:rPr>
          <w:rFonts w:hint="eastAsia" w:ascii="宋体" w:hAnsi="宋体" w:cs="宋体"/>
          <w:color w:val="000000"/>
          <w:szCs w:val="24"/>
          <w:highlight w:val="none"/>
          <w:lang w:val="en-US" w:eastAsia="zh-CN"/>
        </w:rPr>
        <w:t>中国一拖集团有限公司幼儿教育中心秋冬款幼儿马甲采购项目</w:t>
      </w:r>
      <w:r>
        <w:rPr>
          <w:rFonts w:hint="eastAsia" w:ascii="宋体" w:hAnsi="宋体" w:eastAsia="宋体" w:cs="宋体"/>
          <w:color w:val="000000"/>
          <w:szCs w:val="24"/>
          <w:highlight w:val="none"/>
        </w:rPr>
        <w:t>进行竞争性磋商采购，现欢迎符合相关条件的</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Cs w:val="24"/>
          <w:highlight w:val="none"/>
        </w:rPr>
        <w:t>参加。</w:t>
      </w:r>
    </w:p>
    <w:p w14:paraId="10782624">
      <w:pPr>
        <w:pStyle w:val="5"/>
        <w:widowControl/>
        <w:shd w:val="clear" w:color="auto" w:fill="FFFFFF"/>
        <w:spacing w:before="0" w:beforeAutospacing="0" w:after="0" w:afterAutospacing="0" w:line="500" w:lineRule="exact"/>
        <w:ind w:firstLine="482" w:firstLineChars="200"/>
        <w:jc w:val="left"/>
        <w:rPr>
          <w:rFonts w:hint="eastAsia" w:ascii="宋体" w:hAnsi="宋体" w:eastAsia="宋体" w:cs="宋体"/>
          <w:b/>
          <w:color w:val="000000"/>
          <w:szCs w:val="24"/>
          <w:highlight w:val="none"/>
        </w:rPr>
      </w:pPr>
      <w:r>
        <w:rPr>
          <w:rFonts w:hint="eastAsia" w:ascii="宋体" w:hAnsi="宋体" w:eastAsia="宋体" w:cs="宋体"/>
          <w:b/>
          <w:bCs/>
          <w:color w:val="000000"/>
          <w:szCs w:val="24"/>
          <w:highlight w:val="none"/>
        </w:rPr>
        <w:t>一、项目名称及项目编号：</w:t>
      </w:r>
    </w:p>
    <w:p w14:paraId="281C059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cs="宋体"/>
          <w:color w:val="000000"/>
          <w:szCs w:val="24"/>
          <w:highlight w:val="none"/>
          <w:shd w:val="clear" w:color="auto" w:fill="FFFFFF"/>
          <w:lang w:val="en-US" w:eastAsia="zh-CN"/>
        </w:rPr>
      </w:pPr>
      <w:r>
        <w:rPr>
          <w:rFonts w:hint="eastAsia" w:ascii="宋体" w:hAnsi="宋体" w:eastAsia="宋体" w:cs="宋体"/>
          <w:color w:val="000000"/>
          <w:szCs w:val="24"/>
          <w:highlight w:val="none"/>
          <w:shd w:val="clear" w:color="auto" w:fill="FFFFFF"/>
        </w:rPr>
        <w:t>1.1项目名称：</w:t>
      </w:r>
      <w:r>
        <w:rPr>
          <w:rFonts w:hint="eastAsia" w:ascii="宋体" w:hAnsi="宋体" w:cs="宋体"/>
          <w:color w:val="000000"/>
          <w:szCs w:val="24"/>
          <w:highlight w:val="none"/>
          <w:shd w:val="clear" w:color="auto" w:fill="FFFFFF"/>
          <w:lang w:val="en-US" w:eastAsia="zh-CN"/>
        </w:rPr>
        <w:t>中国一拖集团有限公司幼儿教育中心秋冬款幼儿马甲采购项目</w:t>
      </w:r>
    </w:p>
    <w:p w14:paraId="549B433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000000"/>
          <w:szCs w:val="24"/>
          <w:highlight w:val="none"/>
          <w:shd w:val="clear" w:color="auto" w:fill="FFFFFF"/>
          <w:lang w:eastAsia="zh-CN"/>
        </w:rPr>
      </w:pPr>
      <w:r>
        <w:rPr>
          <w:rFonts w:hint="eastAsia" w:ascii="宋体" w:hAnsi="宋体" w:eastAsia="宋体" w:cs="宋体"/>
          <w:color w:val="000000"/>
          <w:szCs w:val="24"/>
          <w:highlight w:val="none"/>
          <w:shd w:val="clear" w:color="auto" w:fill="FFFFFF"/>
        </w:rPr>
        <w:t>1.2项目编号：</w:t>
      </w:r>
      <w:r>
        <w:rPr>
          <w:rFonts w:hint="eastAsia" w:ascii="宋体" w:hAnsi="宋体" w:eastAsia="宋体" w:cs="宋体"/>
          <w:color w:val="000000"/>
          <w:szCs w:val="24"/>
          <w:highlight w:val="none"/>
          <w:shd w:val="clear" w:color="auto" w:fill="FFFFFF"/>
          <w:lang w:val="en-US" w:eastAsia="zh-CN"/>
        </w:rPr>
        <w:t>HC</w:t>
      </w:r>
      <w:r>
        <w:rPr>
          <w:rFonts w:hint="eastAsia" w:ascii="宋体" w:hAnsi="宋体" w:eastAsia="宋体" w:cs="宋体"/>
          <w:color w:val="000000"/>
          <w:szCs w:val="24"/>
          <w:highlight w:val="none"/>
          <w:shd w:val="clear" w:color="auto" w:fill="FFFFFF"/>
          <w:lang w:eastAsia="zh-CN"/>
        </w:rPr>
        <w:t>-202</w:t>
      </w:r>
      <w:r>
        <w:rPr>
          <w:rFonts w:hint="eastAsia" w:ascii="宋体" w:hAnsi="宋体" w:eastAsia="宋体" w:cs="宋体"/>
          <w:color w:val="000000"/>
          <w:szCs w:val="24"/>
          <w:highlight w:val="none"/>
          <w:shd w:val="clear" w:color="auto" w:fill="FFFFFF"/>
          <w:lang w:val="en-US" w:eastAsia="zh-CN"/>
        </w:rPr>
        <w:t>4</w:t>
      </w:r>
      <w:r>
        <w:rPr>
          <w:rFonts w:hint="eastAsia" w:ascii="宋体" w:hAnsi="宋体" w:eastAsia="宋体" w:cs="宋体"/>
          <w:color w:val="000000"/>
          <w:szCs w:val="24"/>
          <w:highlight w:val="none"/>
          <w:shd w:val="clear" w:color="auto" w:fill="FFFFFF"/>
          <w:lang w:eastAsia="zh-CN"/>
        </w:rPr>
        <w:t>-0</w:t>
      </w:r>
      <w:r>
        <w:rPr>
          <w:rFonts w:hint="eastAsia" w:ascii="宋体" w:hAnsi="宋体" w:eastAsia="宋体" w:cs="宋体"/>
          <w:color w:val="000000"/>
          <w:szCs w:val="24"/>
          <w:highlight w:val="none"/>
          <w:shd w:val="clear" w:color="auto" w:fill="FFFFFF"/>
          <w:lang w:val="en-US" w:eastAsia="zh-CN"/>
        </w:rPr>
        <w:t>69</w:t>
      </w:r>
      <w:r>
        <w:rPr>
          <w:rFonts w:hint="eastAsia" w:ascii="宋体" w:hAnsi="宋体" w:eastAsia="宋体" w:cs="宋体"/>
          <w:color w:val="000000"/>
          <w:szCs w:val="24"/>
          <w:highlight w:val="none"/>
          <w:shd w:val="clear" w:color="auto" w:fill="FFFFFF"/>
          <w:lang w:eastAsia="zh-CN"/>
        </w:rPr>
        <w:t>号</w:t>
      </w:r>
    </w:p>
    <w:p w14:paraId="4B990B5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二、采购项目简要说明：</w:t>
      </w:r>
    </w:p>
    <w:p w14:paraId="79D9BC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 xml:space="preserve">2.1交货期：接采购人通知后20日历天内供货完毕。 </w:t>
      </w:r>
    </w:p>
    <w:p w14:paraId="441CE3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2.2交货地点：采购人指定地点</w:t>
      </w:r>
    </w:p>
    <w:p w14:paraId="2EFFD7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2.3采购内容：</w:t>
      </w:r>
      <w:r>
        <w:rPr>
          <w:rStyle w:val="8"/>
          <w:rFonts w:hint="eastAsia" w:ascii="宋体" w:hAnsi="宋体" w:cs="宋体"/>
          <w:b w:val="0"/>
          <w:bCs/>
          <w:color w:val="000000"/>
          <w:kern w:val="2"/>
          <w:sz w:val="24"/>
          <w:szCs w:val="24"/>
          <w:highlight w:val="none"/>
          <w:shd w:val="clear" w:color="auto" w:fill="FFFFFF"/>
          <w:lang w:val="en-US" w:eastAsia="zh-CN" w:bidi="ar-SA"/>
        </w:rPr>
        <w:t>中国一拖集团有限公司幼儿教育中心秋冬款</w:t>
      </w:r>
      <w:r>
        <w:rPr>
          <w:rStyle w:val="8"/>
          <w:rFonts w:hint="eastAsia" w:ascii="宋体" w:hAnsi="宋体" w:eastAsia="宋体" w:cs="宋体"/>
          <w:b w:val="0"/>
          <w:bCs/>
          <w:color w:val="000000"/>
          <w:kern w:val="2"/>
          <w:sz w:val="24"/>
          <w:szCs w:val="24"/>
          <w:highlight w:val="none"/>
          <w:shd w:val="clear" w:color="auto" w:fill="FFFFFF"/>
          <w:lang w:val="en-US" w:eastAsia="zh-CN" w:bidi="ar-SA"/>
        </w:rPr>
        <w:t>幼儿马甲采购（具体详见磋商文件）</w:t>
      </w:r>
    </w:p>
    <w:p w14:paraId="4E2E82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2.4数量：幼儿服装1550件</w:t>
      </w:r>
    </w:p>
    <w:p w14:paraId="61F9CF4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default"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2.5控制价：130000元</w:t>
      </w:r>
      <w:bookmarkStart w:id="0" w:name="_GoBack"/>
      <w:bookmarkEnd w:id="0"/>
    </w:p>
    <w:p w14:paraId="46ADC4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标段划分：本次采购项目共划分一个标段</w:t>
      </w:r>
    </w:p>
    <w:p w14:paraId="3972A7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2.6质保期：自验收合格之日起壹年</w:t>
      </w:r>
    </w:p>
    <w:p w14:paraId="392F17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2.7质量标准：符合国家和行业相关标准</w:t>
      </w:r>
    </w:p>
    <w:p w14:paraId="237CE0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2.8本项目是否接受联合体投标：否</w:t>
      </w:r>
    </w:p>
    <w:p w14:paraId="2062E2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b w:val="0"/>
          <w:bCs/>
          <w:color w:val="000000"/>
          <w:kern w:val="2"/>
          <w:sz w:val="24"/>
          <w:szCs w:val="24"/>
          <w:highlight w:val="none"/>
          <w:shd w:val="clear" w:color="auto" w:fill="FFFFFF"/>
          <w:lang w:val="en-US" w:eastAsia="zh-CN" w:bidi="ar-SA"/>
        </w:rPr>
      </w:pPr>
      <w:r>
        <w:rPr>
          <w:rStyle w:val="8"/>
          <w:rFonts w:hint="eastAsia" w:ascii="宋体" w:hAnsi="宋体" w:eastAsia="宋体" w:cs="宋体"/>
          <w:b w:val="0"/>
          <w:bCs/>
          <w:color w:val="000000"/>
          <w:kern w:val="2"/>
          <w:sz w:val="24"/>
          <w:szCs w:val="24"/>
          <w:highlight w:val="none"/>
          <w:shd w:val="clear" w:color="auto" w:fill="FFFFFF"/>
          <w:lang w:val="en-US" w:eastAsia="zh-CN" w:bidi="ar-SA"/>
        </w:rPr>
        <w:t>2.9是否接受进口产品：否</w:t>
      </w:r>
    </w:p>
    <w:p w14:paraId="13EB66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三、投标</w:t>
      </w:r>
      <w:r>
        <w:rPr>
          <w:rStyle w:val="8"/>
          <w:rFonts w:hint="eastAsia" w:ascii="宋体" w:hAnsi="宋体" w:eastAsia="宋体" w:cs="宋体"/>
          <w:color w:val="000000"/>
          <w:szCs w:val="24"/>
          <w:highlight w:val="none"/>
          <w:shd w:val="clear" w:color="auto" w:fill="FFFFFF"/>
          <w:lang w:eastAsia="zh-CN"/>
        </w:rPr>
        <w:t>采购人</w:t>
      </w:r>
      <w:r>
        <w:rPr>
          <w:rStyle w:val="8"/>
          <w:rFonts w:hint="eastAsia" w:ascii="宋体" w:hAnsi="宋体" w:eastAsia="宋体" w:cs="宋体"/>
          <w:color w:val="000000"/>
          <w:szCs w:val="24"/>
          <w:highlight w:val="none"/>
          <w:shd w:val="clear" w:color="auto" w:fill="FFFFFF"/>
        </w:rPr>
        <w:t>资格要求：</w:t>
      </w:r>
    </w:p>
    <w:p w14:paraId="237C2E4E">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1.本次招标要求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具有独立法人资格,具有有效的营业执照，并在人员、设备、资金等方面具有相应的能力。</w:t>
      </w:r>
    </w:p>
    <w:p w14:paraId="27404FC6">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具有制作</w:t>
      </w:r>
      <w:r>
        <w:rPr>
          <w:rFonts w:hint="eastAsia" w:ascii="宋体" w:hAnsi="宋体" w:eastAsia="宋体" w:cs="宋体"/>
          <w:sz w:val="24"/>
          <w:szCs w:val="24"/>
          <w:highlight w:val="none"/>
          <w:lang w:val="en-US" w:eastAsia="zh-CN"/>
        </w:rPr>
        <w:t>服装</w:t>
      </w:r>
      <w:r>
        <w:rPr>
          <w:rFonts w:hint="eastAsia" w:ascii="宋体" w:hAnsi="宋体" w:eastAsia="宋体" w:cs="宋体"/>
          <w:sz w:val="24"/>
          <w:szCs w:val="24"/>
          <w:highlight w:val="none"/>
          <w:lang w:eastAsia="zh-CN"/>
        </w:rPr>
        <w:t xml:space="preserve">的生产企业或其授权的代理商（如为代理商须提供制造商针对本项目投标的唯一专项授权）。 </w:t>
      </w:r>
    </w:p>
    <w:p w14:paraId="2897028B">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近三年以来（以开标时间为准）无行贿犯罪记录，通过中国裁判文书网（http:</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"http://www.court.gov.cn/wenshu.html"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//wenshu.court.gov.cn/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）查询相关记录，网站显示有行贿犯罪记录的采购人将被拒绝参加投标。（以评标现场查询确认）</w:t>
      </w:r>
    </w:p>
    <w:p w14:paraId="69D0357E">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4.被列入中国执行信息公开网（</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"http://zxgk.court.gov.cn/，"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http://zxgk.court.gov.cn/，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即全国法院失信被执行人名单信息公布与查询平台）“失信被执行人”的、被列入国家税务总局网站（</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"http://www.chinatax.gov.cn/"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www.chinatax.gov.cn/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）——“重大违法案件”之“重大税收违法失信主体”的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将被拒绝参加投标。（以评标现场查询确认）</w:t>
      </w:r>
    </w:p>
    <w:p w14:paraId="781FB8DF">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5.本项目不接受联合体投标。</w:t>
      </w:r>
    </w:p>
    <w:p w14:paraId="6E0F46B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8"/>
          <w:rFonts w:hint="eastAsia" w:ascii="宋体" w:hAnsi="宋体" w:eastAsia="宋体" w:cs="宋体"/>
          <w:b w:val="0"/>
          <w:bCs/>
          <w:color w:val="000000"/>
          <w:szCs w:val="24"/>
          <w:highlight w:val="none"/>
          <w:shd w:val="clear" w:color="auto" w:fill="FFFFFF"/>
        </w:rPr>
      </w:pPr>
      <w:r>
        <w:rPr>
          <w:rFonts w:hint="eastAsia" w:ascii="宋体" w:hAnsi="宋体" w:eastAsia="宋体" w:cs="宋体"/>
          <w:sz w:val="24"/>
          <w:szCs w:val="24"/>
          <w:highlight w:val="none"/>
          <w:lang w:eastAsia="zh-CN"/>
        </w:rPr>
        <w:t>注:本项目采用资格后审，</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需将以上资格审查相关证明材料加盖单位公章附于响应文件中，由评标委员会评标现场进行审查，资料提供不全或无效者按无效标处理</w:t>
      </w:r>
    </w:p>
    <w:p w14:paraId="2ECC86B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四、报名及磋商文件发售信息：</w:t>
      </w:r>
    </w:p>
    <w:p w14:paraId="701746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4.1报名及发售信息</w:t>
      </w:r>
    </w:p>
    <w:p w14:paraId="313D5EA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4.1.1报名及磋商文件出售时间：</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日至202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日</w:t>
      </w:r>
      <w:r>
        <w:rPr>
          <w:rFonts w:hint="eastAsia" w:ascii="宋体" w:hAnsi="宋体" w:eastAsia="宋体" w:cs="宋体"/>
          <w:color w:val="000000"/>
          <w:szCs w:val="24"/>
          <w:highlight w:val="none"/>
          <w:shd w:val="clear" w:color="auto" w:fill="FFFFFF"/>
        </w:rPr>
        <w:t>（法定节假日除外），上午9:00—12:00，下午14：30—17：30（北京时间）；</w:t>
      </w:r>
    </w:p>
    <w:p w14:paraId="43167AB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4.1.2报名及磋商文件 出售地点：洛阳市涧西区九都西路与青岛路交口名门世家16号楼16楼1605室 ；</w:t>
      </w:r>
    </w:p>
    <w:p w14:paraId="39E3F81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4.2磋商文件售价：</w:t>
      </w:r>
      <w:r>
        <w:rPr>
          <w:rFonts w:hint="eastAsia" w:ascii="宋体" w:hAnsi="宋体" w:eastAsia="宋体" w:cs="宋体"/>
          <w:color w:val="000000"/>
          <w:szCs w:val="24"/>
          <w:highlight w:val="none"/>
          <w:shd w:val="clear" w:color="auto" w:fill="FFFFFF"/>
          <w:lang w:val="en-US" w:eastAsia="zh-CN"/>
        </w:rPr>
        <w:t>5</w:t>
      </w:r>
      <w:r>
        <w:rPr>
          <w:rFonts w:hint="eastAsia" w:ascii="宋体" w:hAnsi="宋体" w:eastAsia="宋体" w:cs="宋体"/>
          <w:color w:val="000000"/>
          <w:szCs w:val="24"/>
          <w:highlight w:val="none"/>
          <w:shd w:val="clear" w:color="auto" w:fill="FFFFFF"/>
        </w:rPr>
        <w:t>00元/份，售后不退；</w:t>
      </w:r>
    </w:p>
    <w:p w14:paraId="6223BF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4.3凡满足资格条件要求的潜在投标</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Cs w:val="24"/>
          <w:highlight w:val="none"/>
          <w:shd w:val="clear" w:color="auto" w:fill="FFFFFF"/>
        </w:rPr>
        <w:t>，均可携带以下资料报名：</w:t>
      </w:r>
    </w:p>
    <w:p w14:paraId="4A1A91FA">
      <w:pPr>
        <w:pStyle w:val="3"/>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现场获取招标文件时需携带的资料和证件：</w:t>
      </w:r>
    </w:p>
    <w:p w14:paraId="707699F0">
      <w:pPr>
        <w:pStyle w:val="3"/>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（1）法定代表人身份证明和法定代表人身份证或法定代表人授权委托书和授权委托人身份证（附单位联系电话）；</w:t>
      </w:r>
    </w:p>
    <w:p w14:paraId="2CBEA274">
      <w:pPr>
        <w:pStyle w:val="3"/>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（2）企业营业执照副本（复印件加盖单位公章）；</w:t>
      </w:r>
    </w:p>
    <w:p w14:paraId="74EABC70">
      <w:pPr>
        <w:pStyle w:val="3"/>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（3）加盖单位公章的“中国裁判文书网”、“中国执行信息公开网”和“国家税务总局网站”相关栏目信用查询截图；</w:t>
      </w:r>
    </w:p>
    <w:p w14:paraId="0141E0B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本项目接受网上获取</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eastAsia="zh-CN"/>
        </w:rPr>
        <w:t>文件，如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网上获取，须在</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规定的时间内将法人代表授权委托书、被委托人身份证、营业执照、信用截图章加盖公章的扫描件及相关联系方式发至邮箱13598165187@139.com，并电话告知招标代理机构</w:t>
      </w:r>
    </w:p>
    <w:p w14:paraId="338D7E4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五、磋商文件接收信息：</w:t>
      </w:r>
    </w:p>
    <w:p w14:paraId="5CA11BC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5.1磋商文件接收截止时间：202</w:t>
      </w:r>
      <w:r>
        <w:rPr>
          <w:rFonts w:hint="eastAsia" w:ascii="宋体" w:hAnsi="宋体" w:eastAsia="宋体" w:cs="宋体"/>
          <w:color w:val="000000"/>
          <w:szCs w:val="24"/>
          <w:highlight w:val="none"/>
          <w:shd w:val="clear" w:color="auto" w:fill="FFFFFF"/>
          <w:lang w:val="en-US" w:eastAsia="zh-CN"/>
        </w:rPr>
        <w:t>4</w:t>
      </w:r>
      <w:r>
        <w:rPr>
          <w:rFonts w:hint="eastAsia" w:ascii="宋体" w:hAnsi="宋体" w:eastAsia="宋体" w:cs="宋体"/>
          <w:color w:val="000000"/>
          <w:szCs w:val="24"/>
          <w:highlight w:val="none"/>
          <w:shd w:val="clear" w:color="auto" w:fill="FFFFFF"/>
        </w:rPr>
        <w:t>年</w:t>
      </w:r>
      <w:r>
        <w:rPr>
          <w:rFonts w:hint="eastAsia" w:ascii="宋体" w:hAnsi="宋体" w:cs="宋体"/>
          <w:color w:val="000000"/>
          <w:szCs w:val="24"/>
          <w:highlight w:val="none"/>
          <w:shd w:val="clear" w:color="auto" w:fill="FFFFFF"/>
          <w:lang w:val="en-US" w:eastAsia="zh-CN"/>
        </w:rPr>
        <w:t>11</w:t>
      </w:r>
      <w:r>
        <w:rPr>
          <w:rFonts w:hint="eastAsia" w:ascii="宋体" w:hAnsi="宋体" w:eastAsia="宋体" w:cs="宋体"/>
          <w:color w:val="000000"/>
          <w:szCs w:val="24"/>
          <w:highlight w:val="none"/>
          <w:shd w:val="clear" w:color="auto" w:fill="FFFFFF"/>
        </w:rPr>
        <w:t>月</w:t>
      </w:r>
      <w:r>
        <w:rPr>
          <w:rFonts w:hint="eastAsia" w:ascii="宋体" w:hAnsi="宋体" w:cs="宋体"/>
          <w:color w:val="000000"/>
          <w:szCs w:val="24"/>
          <w:highlight w:val="none"/>
          <w:shd w:val="clear" w:color="auto" w:fill="FFFFFF"/>
          <w:lang w:val="en-US" w:eastAsia="zh-CN"/>
        </w:rPr>
        <w:t>15</w:t>
      </w:r>
      <w:r>
        <w:rPr>
          <w:rFonts w:hint="eastAsia" w:ascii="宋体" w:hAnsi="宋体" w:eastAsia="宋体" w:cs="宋体"/>
          <w:color w:val="000000"/>
          <w:szCs w:val="24"/>
          <w:highlight w:val="none"/>
          <w:shd w:val="clear" w:color="auto" w:fill="FFFFFF"/>
        </w:rPr>
        <w:t>日</w:t>
      </w:r>
      <w:r>
        <w:rPr>
          <w:rFonts w:hint="eastAsia" w:ascii="宋体" w:hAnsi="宋体" w:cs="宋体"/>
          <w:color w:val="000000"/>
          <w:szCs w:val="24"/>
          <w:highlight w:val="none"/>
          <w:shd w:val="clear" w:color="auto" w:fill="FFFFFF"/>
          <w:lang w:val="en-US" w:eastAsia="zh-CN"/>
        </w:rPr>
        <w:t>9</w:t>
      </w:r>
      <w:r>
        <w:rPr>
          <w:rFonts w:hint="eastAsia" w:ascii="宋体" w:hAnsi="宋体" w:eastAsia="宋体" w:cs="宋体"/>
          <w:color w:val="000000"/>
          <w:szCs w:val="24"/>
          <w:highlight w:val="none"/>
          <w:shd w:val="clear" w:color="auto" w:fill="FFFFFF"/>
        </w:rPr>
        <w:t>时</w:t>
      </w:r>
      <w:r>
        <w:rPr>
          <w:rFonts w:hint="eastAsia" w:ascii="宋体" w:hAnsi="宋体" w:eastAsia="宋体" w:cs="宋体"/>
          <w:color w:val="000000"/>
          <w:szCs w:val="24"/>
          <w:highlight w:val="none"/>
          <w:shd w:val="clear" w:color="auto" w:fill="FFFFFF"/>
          <w:lang w:val="en-US" w:eastAsia="zh-CN"/>
        </w:rPr>
        <w:t xml:space="preserve"> 00</w:t>
      </w:r>
      <w:r>
        <w:rPr>
          <w:rFonts w:hint="eastAsia" w:ascii="宋体" w:hAnsi="宋体" w:eastAsia="宋体" w:cs="宋体"/>
          <w:color w:val="000000"/>
          <w:szCs w:val="24"/>
          <w:highlight w:val="none"/>
          <w:shd w:val="clear" w:color="auto" w:fill="FFFFFF"/>
        </w:rPr>
        <w:t>分；</w:t>
      </w:r>
    </w:p>
    <w:p w14:paraId="57A0CD0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5.2磋商文件接收地点：</w:t>
      </w:r>
      <w:r>
        <w:rPr>
          <w:rFonts w:hint="eastAsia" w:ascii="宋体" w:hAnsi="宋体" w:eastAsia="宋体" w:cs="宋体"/>
          <w:color w:val="000000"/>
          <w:szCs w:val="24"/>
          <w:highlight w:val="none"/>
        </w:rPr>
        <w:t>洛阳市涧西区九都西路与青岛路交口名门世家16号楼16楼160</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室</w:t>
      </w:r>
      <w:r>
        <w:rPr>
          <w:rFonts w:hint="eastAsia" w:ascii="宋体" w:hAnsi="宋体" w:eastAsia="宋体" w:cs="宋体"/>
          <w:color w:val="000000"/>
          <w:szCs w:val="24"/>
          <w:highlight w:val="none"/>
          <w:shd w:val="clear" w:color="auto" w:fill="FFFFFF"/>
        </w:rPr>
        <w:t>；</w:t>
      </w:r>
    </w:p>
    <w:p w14:paraId="34160E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六、磋商有关信息：</w:t>
      </w:r>
    </w:p>
    <w:p w14:paraId="7DCF931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shd w:val="clear" w:color="auto" w:fill="FFFFFF"/>
        </w:rPr>
        <w:t>6.1磋商时间：</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 xml:space="preserve"> 00</w:t>
      </w:r>
      <w:r>
        <w:rPr>
          <w:rFonts w:hint="eastAsia" w:ascii="宋体" w:hAnsi="宋体" w:eastAsia="宋体" w:cs="宋体"/>
          <w:color w:val="000000"/>
          <w:sz w:val="24"/>
          <w:szCs w:val="24"/>
          <w:highlight w:val="none"/>
        </w:rPr>
        <w:t>分</w:t>
      </w:r>
      <w:r>
        <w:rPr>
          <w:rFonts w:hint="eastAsia" w:ascii="宋体" w:hAnsi="宋体" w:eastAsia="宋体" w:cs="宋体"/>
          <w:color w:val="000000"/>
          <w:szCs w:val="24"/>
          <w:highlight w:val="none"/>
          <w:shd w:val="clear" w:color="auto" w:fill="FFFFFF"/>
        </w:rPr>
        <w:t>，逾期送达的或未送达指定地点的磋商文件将不被受理。</w:t>
      </w:r>
    </w:p>
    <w:p w14:paraId="5A60B8D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Cs w:val="24"/>
          <w:highlight w:val="none"/>
          <w:shd w:val="clear" w:color="auto" w:fill="FFFFFF"/>
        </w:rPr>
      </w:pPr>
      <w:r>
        <w:rPr>
          <w:rFonts w:hint="eastAsia" w:ascii="宋体" w:hAnsi="宋体" w:eastAsia="宋体" w:cs="宋体"/>
          <w:color w:val="000000"/>
          <w:szCs w:val="24"/>
          <w:highlight w:val="none"/>
          <w:shd w:val="clear" w:color="auto" w:fill="FFFFFF"/>
        </w:rPr>
        <w:t>6.2磋商地点：</w:t>
      </w:r>
      <w:r>
        <w:rPr>
          <w:rFonts w:hint="eastAsia" w:ascii="宋体" w:hAnsi="宋体" w:eastAsia="宋体" w:cs="宋体"/>
          <w:color w:val="000000"/>
          <w:szCs w:val="24"/>
          <w:highlight w:val="none"/>
        </w:rPr>
        <w:t>洛阳市涧西区九都西路与青岛路交口名门世家16号楼16楼160</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室</w:t>
      </w:r>
      <w:r>
        <w:rPr>
          <w:rFonts w:hint="eastAsia" w:ascii="宋体" w:hAnsi="宋体" w:eastAsia="宋体" w:cs="宋体"/>
          <w:color w:val="000000"/>
          <w:szCs w:val="24"/>
          <w:highlight w:val="none"/>
          <w:shd w:val="clear" w:color="auto" w:fill="FFFFFF"/>
        </w:rPr>
        <w:t>；</w:t>
      </w:r>
    </w:p>
    <w:p w14:paraId="0197D2B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rPr>
        <w:t>七、发布公告的媒介：</w:t>
      </w:r>
    </w:p>
    <w:p w14:paraId="0114EE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ascii="宋体" w:hAnsi="宋体" w:eastAsia="宋体" w:cs="宋体"/>
          <w:color w:val="0000FF"/>
          <w:szCs w:val="24"/>
          <w:highlight w:val="none"/>
          <w:shd w:val="clear" w:color="auto" w:fill="FFFFFF"/>
        </w:rPr>
      </w:pPr>
      <w:r>
        <w:rPr>
          <w:rFonts w:hint="eastAsia" w:ascii="宋体" w:hAnsi="宋体" w:eastAsia="宋体" w:cs="宋体"/>
          <w:color w:val="000000"/>
          <w:szCs w:val="24"/>
          <w:highlight w:val="none"/>
          <w:shd w:val="clear" w:color="auto" w:fill="FFFFFF"/>
        </w:rPr>
        <w:t>本次磋商公告在《中国招标投标公共服务平台》（http://www.cebpubservice.com/）、《河南省电子招标投标公共服务平台》（http://hndzzbtb.hndrc.gov.cn/）、《中国采购与招标网》（http://www.chinabidding.com.cn/）、《国机集团通用采购管理信息平台》（http://epp.sinomach.com.cn/）和《中国一拖集团有限公司》（http://www.yituo.com.cn/）</w:t>
      </w:r>
      <w:r>
        <w:rPr>
          <w:rFonts w:hint="eastAsia" w:ascii="宋体" w:hAnsi="宋体" w:eastAsia="宋体" w:cs="宋体"/>
          <w:color w:val="000000"/>
          <w:szCs w:val="24"/>
          <w:highlight w:val="none"/>
          <w:shd w:val="clear" w:color="auto" w:fill="FFFFFF"/>
          <w:lang w:val="en-US" w:eastAsia="zh-CN"/>
        </w:rPr>
        <w:t>上</w:t>
      </w:r>
      <w:r>
        <w:rPr>
          <w:rFonts w:hint="eastAsia" w:ascii="宋体" w:hAnsi="宋体" w:eastAsia="宋体" w:cs="宋体"/>
          <w:color w:val="000000"/>
          <w:szCs w:val="24"/>
          <w:highlight w:val="none"/>
          <w:shd w:val="clear" w:color="auto" w:fill="FFFFFF"/>
        </w:rPr>
        <w:t>发布,公告期限5个工作日;</w:t>
      </w:r>
    </w:p>
    <w:p w14:paraId="4959BF9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Cs w:val="24"/>
          <w:highlight w:val="none"/>
        </w:rPr>
      </w:pPr>
      <w:r>
        <w:rPr>
          <w:rStyle w:val="8"/>
          <w:rFonts w:hint="eastAsia" w:ascii="宋体" w:hAnsi="宋体" w:eastAsia="宋体" w:cs="宋体"/>
          <w:color w:val="000000"/>
          <w:szCs w:val="24"/>
          <w:highlight w:val="none"/>
          <w:shd w:val="clear" w:color="auto" w:fill="FFFFFF"/>
          <w:lang w:val="en-US" w:eastAsia="zh-CN"/>
        </w:rPr>
        <w:t>八</w:t>
      </w:r>
      <w:r>
        <w:rPr>
          <w:rStyle w:val="8"/>
          <w:rFonts w:hint="eastAsia" w:ascii="宋体" w:hAnsi="宋体" w:eastAsia="宋体" w:cs="宋体"/>
          <w:color w:val="000000"/>
          <w:szCs w:val="24"/>
          <w:highlight w:val="none"/>
          <w:shd w:val="clear" w:color="auto" w:fill="FFFFFF"/>
        </w:rPr>
        <w:t>、本次磋商联系事项：</w:t>
      </w:r>
    </w:p>
    <w:p w14:paraId="71F06BA9">
      <w:pPr>
        <w:pStyle w:val="9"/>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采购人：中国一拖集团有限公司幼儿教育中心</w:t>
      </w:r>
    </w:p>
    <w:p w14:paraId="4B9F5E18">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地  址：洛阳市涧西区陇北二路一拖中心幼儿园</w:t>
      </w:r>
    </w:p>
    <w:p w14:paraId="48E47EA2">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联系人：谢老师</w:t>
      </w:r>
    </w:p>
    <w:p w14:paraId="2C33F6B2">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 xml:space="preserve">电  话：13903883190     </w:t>
      </w:r>
    </w:p>
    <w:p w14:paraId="10B0A5A2">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 xml:space="preserve">招标代理机构名称：华春建设工程项目管理有限责任公司 </w:t>
      </w:r>
    </w:p>
    <w:p w14:paraId="30E86B99">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 xml:space="preserve">地 址：洛阳市涧西区九都西路与青岛路交口名门世家16号楼16楼1605 室 </w:t>
      </w:r>
    </w:p>
    <w:p w14:paraId="2957C06B">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联系人：付女士</w:t>
      </w:r>
    </w:p>
    <w:p w14:paraId="3F15A137">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电话：13598165187</w:t>
      </w:r>
    </w:p>
    <w:p w14:paraId="1E995BEE">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shd w:val="clear" w:color="auto" w:fill="FFFFFF"/>
          <w:lang w:val="en-US" w:eastAsia="zh-CN" w:bidi="ar-SA"/>
        </w:rPr>
        <w:t>邮箱：13598165187@139.com</w:t>
      </w:r>
    </w:p>
    <w:p w14:paraId="74A8AE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ZhNGQxMGM0MTQ3YzYxNGFmNGFmYjM2MTVjOTgifQ=="/>
  </w:docVars>
  <w:rsids>
    <w:rsidRoot w:val="00000000"/>
    <w:rsid w:val="0D7E40CA"/>
    <w:rsid w:val="27C22E19"/>
    <w:rsid w:val="30E34B5C"/>
    <w:rsid w:val="54FE05A1"/>
    <w:rsid w:val="5CA0775C"/>
    <w:rsid w:val="75E54407"/>
    <w:rsid w:val="7EB21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240" w:lineRule="auto"/>
      <w:jc w:val="center"/>
      <w:outlineLvl w:val="0"/>
    </w:pPr>
    <w:rPr>
      <w:rFonts w:ascii="仿宋_GB2312" w:hAnsi="仿宋_GB2312" w:eastAsia="仿宋" w:cs="Times New Roman"/>
      <w:b/>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Web)"/>
    <w:basedOn w:val="1"/>
    <w:unhideWhenUsed/>
    <w:uiPriority w:val="99"/>
    <w:pPr>
      <w:widowControl w:val="0"/>
      <w:adjustRightInd/>
      <w:snapToGrid/>
      <w:spacing w:before="100" w:beforeAutospacing="1" w:after="100" w:afterAutospacing="1"/>
    </w:pPr>
    <w:rPr>
      <w:rFonts w:ascii="Calibri" w:hAnsi="Calibri" w:eastAsia="宋体" w:cs="Times New Roman"/>
      <w:sz w:val="24"/>
      <w:szCs w:val="20"/>
    </w:rPr>
  </w:style>
  <w:style w:type="character" w:styleId="8">
    <w:name w:val="Strong"/>
    <w:qFormat/>
    <w:uiPriority w:val="22"/>
    <w:rPr>
      <w:b/>
    </w:rPr>
  </w:style>
  <w:style w:type="paragraph" w:customStyle="1" w:styleId="9">
    <w:name w:val="正文首行缩进_0"/>
    <w:basedOn w:val="10"/>
    <w:unhideWhenUsed/>
    <w:qFormat/>
    <w:uiPriority w:val="0"/>
    <w:pPr>
      <w:spacing w:line="312" w:lineRule="auto"/>
      <w:ind w:firstLine="420"/>
    </w:pPr>
    <w:rPr>
      <w:rFonts w:ascii="Times New Roman" w:hAnsi="Times New Roman"/>
      <w:szCs w:val="24"/>
    </w:rPr>
  </w:style>
  <w:style w:type="paragraph" w:customStyle="1" w:styleId="10">
    <w:name w:val="正文文本_1_0"/>
    <w:basedOn w:val="11"/>
    <w:next w:val="22"/>
    <w:qFormat/>
    <w:uiPriority w:val="0"/>
    <w:rPr>
      <w:rFonts w:eastAsia="仿宋_GB2312"/>
      <w:kern w:val="2"/>
      <w:sz w:val="28"/>
      <w:szCs w:val="30"/>
    </w:rPr>
  </w:style>
  <w:style w:type="paragraph" w:customStyle="1" w:styleId="11">
    <w:name w:val="正文_1_0_0_0"/>
    <w:basedOn w:val="12"/>
    <w:next w:val="14"/>
    <w:qFormat/>
    <w:uiPriority w:val="0"/>
    <w:pPr>
      <w:widowControl w:val="0"/>
      <w:jc w:val="both"/>
    </w:pPr>
    <w:rPr>
      <w:lang w:val="en-US" w:eastAsia="zh-CN" w:bidi="ar-SA"/>
    </w:rPr>
  </w:style>
  <w:style w:type="paragraph" w:customStyle="1" w:styleId="12">
    <w:name w:val="正文_2_0_0"/>
    <w:next w:val="13"/>
    <w:qFormat/>
    <w:uiPriority w:val="0"/>
    <w:pPr>
      <w:widowControl w:val="0"/>
      <w:jc w:val="both"/>
    </w:pPr>
    <w:rPr>
      <w:rFonts w:ascii="Calibri" w:hAnsi="Calibri" w:eastAsia="宋体" w:cs="Calibri"/>
      <w:kern w:val="2"/>
      <w:sz w:val="21"/>
      <w:szCs w:val="22"/>
      <w:lang w:val="en-US" w:eastAsia="zh-CN" w:bidi="ar-SA"/>
    </w:rPr>
  </w:style>
  <w:style w:type="paragraph" w:customStyle="1" w:styleId="13">
    <w:name w:val="Default_2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正文文本_2_0"/>
    <w:basedOn w:val="15"/>
    <w:next w:val="19"/>
    <w:qFormat/>
    <w:uiPriority w:val="0"/>
    <w:rPr>
      <w:sz w:val="24"/>
    </w:rPr>
  </w:style>
  <w:style w:type="paragraph" w:customStyle="1" w:styleId="15">
    <w:name w:val="正文_13_0"/>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Default_12"/>
    <w:next w:val="17"/>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正文_15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_12"/>
    <w:basedOn w:val="17"/>
    <w:next w:val="16"/>
    <w:qFormat/>
    <w:uiPriority w:val="0"/>
    <w:rPr>
      <w:sz w:val="24"/>
    </w:rPr>
  </w:style>
  <w:style w:type="paragraph" w:customStyle="1" w:styleId="19">
    <w:name w:val="Default_4_0"/>
    <w:basedOn w:val="20"/>
    <w:next w:val="15"/>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20">
    <w:name w:val="正文_9_0"/>
    <w:next w:val="21"/>
    <w:qFormat/>
    <w:uiPriority w:val="0"/>
    <w:pPr>
      <w:widowControl w:val="0"/>
      <w:jc w:val="both"/>
    </w:pPr>
    <w:rPr>
      <w:rFonts w:ascii="Times New Roman" w:hAnsi="Times New Roman" w:eastAsia="宋体" w:cs="Times New Roman"/>
      <w:lang w:val="en-US" w:eastAsia="zh-CN" w:bidi="ar-SA"/>
    </w:rPr>
  </w:style>
  <w:style w:type="paragraph" w:customStyle="1" w:styleId="21">
    <w:name w:val="Default_8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Default_1_0"/>
    <w:next w:val="2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正文_2_1"/>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文本_1_0_0"/>
    <w:basedOn w:val="11"/>
    <w:next w:val="25"/>
    <w:qFormat/>
    <w:uiPriority w:val="0"/>
    <w:rPr>
      <w:rFonts w:ascii="Times New Roman" w:hAnsi="Times New Roman" w:eastAsia="仿宋_GB2312"/>
      <w:kern w:val="2"/>
      <w:sz w:val="28"/>
      <w:szCs w:val="30"/>
    </w:rPr>
  </w:style>
  <w:style w:type="paragraph" w:customStyle="1" w:styleId="25">
    <w:name w:val="Default_1_0_0"/>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_3_0_0"/>
    <w:next w:val="2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1538</Words>
  <Characters>1920</Characters>
  <Lines>0</Lines>
  <Paragraphs>0</Paragraphs>
  <TotalTime>4</TotalTime>
  <ScaleCrop>false</ScaleCrop>
  <LinksUpToDate>false</LinksUpToDate>
  <CharactersWithSpaces>1941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华为</dc:creator>
  <cp:lastModifiedBy>lenovo</cp:lastModifiedBy>
  <dcterms:modified xsi:type="dcterms:W3CDTF">2024-11-05T00:39:05Z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F3E42FFCF253425EB933297EA7092CB8_13</vt:lpwstr>
  </property>
</Properties>
</file>