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BF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中国一拖集团有限公司青年公寓餐厅提升改造项目家具电器采购</w:t>
      </w:r>
    </w:p>
    <w:p w14:paraId="3053BBF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评标结果公示</w:t>
      </w:r>
    </w:p>
    <w:p w14:paraId="5309E5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336" w:firstLine="480" w:firstLineChars="200"/>
        <w:jc w:val="left"/>
        <w:textAlignment w:val="auto"/>
        <w:rPr>
          <w:rFonts w:hint="eastAsia" w:ascii="仿宋" w:hAnsi="仿宋" w:eastAsia="仿宋" w:cs="仿宋"/>
        </w:rPr>
      </w:pPr>
      <w:r>
        <w:rPr>
          <w:rFonts w:hint="eastAsia" w:ascii="仿宋" w:hAnsi="仿宋" w:eastAsia="仿宋" w:cs="仿宋"/>
          <w:kern w:val="0"/>
          <w:sz w:val="24"/>
          <w:szCs w:val="24"/>
          <w:lang w:val="en-US" w:eastAsia="zh-CN" w:bidi="ar"/>
        </w:rPr>
        <w:t>根据《中华人民共和国招标投标法》及有关法律、法规和招标文件的规定，中国一拖集团有限公司青年公寓餐厅提升改造项目家具电器采购评标工作经依法组建的评标委员会评审，根据评标委员会提交的评标报告，现将评标情况公示如下：</w:t>
      </w:r>
    </w:p>
    <w:p w14:paraId="158869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jc w:val="left"/>
        <w:textAlignment w:val="auto"/>
        <w:rPr>
          <w:rFonts w:hint="eastAsia" w:ascii="仿宋" w:hAnsi="仿宋" w:eastAsia="仿宋" w:cs="仿宋"/>
        </w:rPr>
      </w:pPr>
      <w:r>
        <w:rPr>
          <w:rFonts w:hint="eastAsia" w:ascii="仿宋" w:hAnsi="仿宋" w:eastAsia="仿宋" w:cs="仿宋"/>
          <w:b/>
          <w:bCs/>
          <w:kern w:val="0"/>
          <w:sz w:val="24"/>
          <w:szCs w:val="24"/>
          <w:lang w:val="en-US" w:eastAsia="zh-CN" w:bidi="ar"/>
        </w:rPr>
        <w:t>一、项目名称及编号</w:t>
      </w:r>
      <w:r>
        <w:rPr>
          <w:rFonts w:hint="eastAsia" w:ascii="仿宋" w:hAnsi="仿宋" w:eastAsia="仿宋" w:cs="仿宋"/>
          <w:kern w:val="0"/>
          <w:sz w:val="24"/>
          <w:szCs w:val="24"/>
          <w:lang w:val="en-US" w:eastAsia="zh-CN" w:bidi="ar"/>
        </w:rPr>
        <w:t>：</w:t>
      </w:r>
    </w:p>
    <w:p w14:paraId="6F489E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1、项目名称：中国一拖集团有限公司青年公寓餐厅提升改造项目家具电器采购</w:t>
      </w:r>
    </w:p>
    <w:p w14:paraId="2A526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2、招标编号：YTO2025-GC006</w:t>
      </w:r>
    </w:p>
    <w:p w14:paraId="0E7945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jc w:val="left"/>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二、招标内容：</w:t>
      </w:r>
    </w:p>
    <w:p w14:paraId="790A8A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336" w:firstLine="472"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color w:val="000000"/>
          <w:spacing w:val="-2"/>
          <w:kern w:val="0"/>
          <w:sz w:val="24"/>
        </w:rPr>
        <w:t>中国一拖集团有限公司青年公寓餐厅提升改造项目家具电器采购（具体内容详见招标文件）</w:t>
      </w:r>
    </w:p>
    <w:p w14:paraId="689B9A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336"/>
        <w:jc w:val="left"/>
        <w:textAlignment w:val="auto"/>
        <w:rPr>
          <w:rFonts w:hint="eastAsia" w:ascii="仿宋" w:hAnsi="仿宋" w:eastAsia="仿宋" w:cs="仿宋"/>
        </w:rPr>
      </w:pPr>
      <w:r>
        <w:rPr>
          <w:rFonts w:hint="eastAsia" w:ascii="仿宋" w:hAnsi="仿宋" w:eastAsia="仿宋" w:cs="仿宋"/>
          <w:b/>
          <w:bCs/>
          <w:kern w:val="0"/>
          <w:sz w:val="24"/>
          <w:szCs w:val="24"/>
          <w:lang w:val="en-US" w:eastAsia="zh-CN" w:bidi="ar"/>
        </w:rPr>
        <w:t>三、评标日期及地点：</w:t>
      </w:r>
    </w:p>
    <w:p w14:paraId="47BAB2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评标时间：2025年03月19日15时00分</w:t>
      </w:r>
    </w:p>
    <w:p w14:paraId="433E99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评标地点：洛阳市洛龙区学子街天汇中心1601室</w:t>
      </w:r>
    </w:p>
    <w:p w14:paraId="3277AD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233" w:right="-336" w:firstLine="234"/>
        <w:jc w:val="left"/>
        <w:textAlignment w:val="auto"/>
        <w:rPr>
          <w:rFonts w:hint="eastAsia" w:ascii="仿宋" w:hAnsi="仿宋" w:eastAsia="仿宋" w:cs="仿宋"/>
        </w:rPr>
      </w:pPr>
      <w:r>
        <w:rPr>
          <w:rFonts w:hint="eastAsia" w:ascii="仿宋" w:hAnsi="仿宋" w:eastAsia="仿宋" w:cs="仿宋"/>
          <w:b/>
          <w:bCs/>
          <w:kern w:val="0"/>
          <w:sz w:val="24"/>
          <w:szCs w:val="24"/>
          <w:lang w:val="en-US" w:eastAsia="zh-CN" w:bidi="ar"/>
        </w:rPr>
        <w:t>四、评标结果：</w:t>
      </w:r>
    </w:p>
    <w:p w14:paraId="4754ED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第一中标候选人：山东汇泉厨业有限公司  </w:t>
      </w:r>
    </w:p>
    <w:p w14:paraId="334120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第二中标候选人：洛阳酷客装饰工程有限公司 </w:t>
      </w:r>
    </w:p>
    <w:p w14:paraId="12F8BF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233" w:right="-336" w:firstLine="234"/>
        <w:jc w:val="left"/>
        <w:textAlignment w:val="auto"/>
        <w:rPr>
          <w:rFonts w:hint="eastAsia" w:ascii="仿宋" w:hAnsi="仿宋" w:eastAsia="仿宋" w:cs="仿宋"/>
        </w:rPr>
      </w:pPr>
      <w:r>
        <w:rPr>
          <w:rFonts w:hint="eastAsia" w:ascii="仿宋" w:hAnsi="仿宋" w:eastAsia="仿宋" w:cs="仿宋"/>
          <w:b/>
          <w:bCs/>
          <w:kern w:val="0"/>
          <w:sz w:val="24"/>
          <w:szCs w:val="24"/>
          <w:lang w:val="en-US" w:eastAsia="zh-CN" w:bidi="ar"/>
        </w:rPr>
        <w:t>五、联系方式：</w:t>
      </w:r>
    </w:p>
    <w:p w14:paraId="4C35C7EB">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招 标 人：中国一拖集团有限公司</w:t>
      </w:r>
    </w:p>
    <w:p w14:paraId="73906DDF">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地    址：洛阳市涧西区建设路154号（一拖院内） </w:t>
      </w:r>
    </w:p>
    <w:p w14:paraId="1F0EE960">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邮    编：471004        </w:t>
      </w:r>
    </w:p>
    <w:p w14:paraId="2437BBE1">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 系 人：郝女士、王先生</w:t>
      </w:r>
    </w:p>
    <w:p w14:paraId="3289118E">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    话：0379-64968033</w:t>
      </w:r>
    </w:p>
    <w:p w14:paraId="75F559D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招标代理机构：河南兴伟招标有限公司</w:t>
      </w:r>
    </w:p>
    <w:p w14:paraId="03C30DA5">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址：洛阳市洛龙区学子街天汇中心1601室</w:t>
      </w:r>
    </w:p>
    <w:p w14:paraId="29ED21A3">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邮  编：471000</w:t>
      </w:r>
    </w:p>
    <w:p w14:paraId="33D4259B">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联系人：张先生</w:t>
      </w:r>
    </w:p>
    <w:p w14:paraId="5CE69019">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  话：0379-60171769、18238883436</w:t>
      </w:r>
    </w:p>
    <w:p w14:paraId="7FE638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color w:val="000000"/>
          <w:sz w:val="24"/>
        </w:rPr>
        <w:t>邮  箱：hnxwly001@163.com</w:t>
      </w:r>
      <w:r>
        <w:rPr>
          <w:rFonts w:hint="eastAsia" w:ascii="仿宋" w:hAnsi="仿宋" w:eastAsia="仿宋" w:cs="仿宋"/>
          <w:kern w:val="0"/>
          <w:sz w:val="24"/>
          <w:szCs w:val="24"/>
          <w:lang w:val="en-US" w:eastAsia="zh-CN" w:bidi="ar"/>
        </w:rPr>
        <w:fldChar w:fldCharType="begin"/>
      </w:r>
      <w:r>
        <w:rPr>
          <w:rFonts w:hint="eastAsia" w:ascii="仿宋" w:hAnsi="仿宋" w:eastAsia="仿宋" w:cs="仿宋"/>
          <w:kern w:val="0"/>
          <w:sz w:val="24"/>
          <w:szCs w:val="24"/>
          <w:lang w:val="en-US" w:eastAsia="zh-CN" w:bidi="ar"/>
        </w:rPr>
        <w:instrText xml:space="preserve"> HYPERLINK "mailto:dahualy379@126.com" </w:instrText>
      </w:r>
      <w:r>
        <w:rPr>
          <w:rFonts w:hint="eastAsia" w:ascii="仿宋" w:hAnsi="仿宋" w:eastAsia="仿宋" w:cs="仿宋"/>
          <w:kern w:val="0"/>
          <w:sz w:val="24"/>
          <w:szCs w:val="24"/>
          <w:lang w:val="en-US" w:eastAsia="zh-CN" w:bidi="ar"/>
        </w:rPr>
        <w:fldChar w:fldCharType="separate"/>
      </w:r>
      <w:r>
        <w:rPr>
          <w:rFonts w:hint="eastAsia" w:ascii="仿宋" w:hAnsi="仿宋" w:eastAsia="仿宋" w:cs="仿宋"/>
          <w:kern w:val="0"/>
          <w:sz w:val="24"/>
          <w:szCs w:val="24"/>
          <w:lang w:val="en-US" w:eastAsia="zh-CN" w:bidi="ar"/>
        </w:rPr>
        <w:fldChar w:fldCharType="end"/>
      </w:r>
    </w:p>
    <w:p w14:paraId="6E9DC8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336" w:firstLine="480" w:firstLineChars="200"/>
        <w:jc w:val="left"/>
        <w:textAlignment w:val="auto"/>
        <w:rPr>
          <w:rFonts w:hint="eastAsia" w:ascii="仿宋" w:hAnsi="仿宋" w:eastAsia="仿宋" w:cs="仿宋"/>
        </w:rPr>
      </w:pPr>
      <w:r>
        <w:rPr>
          <w:rFonts w:hint="eastAsia" w:ascii="仿宋" w:hAnsi="仿宋" w:eastAsia="仿宋" w:cs="仿宋"/>
          <w:kern w:val="0"/>
          <w:sz w:val="24"/>
          <w:szCs w:val="24"/>
          <w:lang w:val="en-US" w:eastAsia="zh-CN" w:bidi="ar"/>
        </w:rPr>
        <w:t>本评标结果公示在《中国招标投标公共服务平台》《中国采购与招标网》《国机集团电子采购平台》和《中国一拖集团有限公司》同时公示三天。各有关当事人对评标结果有异议的，可以在评标结果公示发布之日起三日内，以书面形式向招标人或招标代理机构提出质疑，逾期将不再受理。质疑书需加盖单位公章并由法定代表人签字，由法定代表人（或其授权代表）携带本人</w:t>
      </w:r>
      <w:bookmarkStart w:id="0" w:name="_GoBack"/>
      <w:bookmarkEnd w:id="0"/>
      <w:r>
        <w:rPr>
          <w:rFonts w:hint="eastAsia" w:ascii="仿宋" w:hAnsi="仿宋" w:eastAsia="仿宋" w:cs="仿宋"/>
          <w:kern w:val="0"/>
          <w:sz w:val="24"/>
          <w:szCs w:val="24"/>
          <w:lang w:val="en-US" w:eastAsia="zh-CN" w:bidi="ar"/>
        </w:rPr>
        <w:t>身份证原件（或授权委托书原件及身份证原件）一并提交。</w:t>
      </w:r>
    </w:p>
    <w:p w14:paraId="0AD2A9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233" w:right="-336" w:firstLine="233"/>
        <w:jc w:val="left"/>
        <w:textAlignment w:val="auto"/>
        <w:rPr>
          <w:rFonts w:hint="eastAsia" w:ascii="仿宋" w:hAnsi="仿宋" w:eastAsia="仿宋" w:cs="仿宋"/>
        </w:rPr>
      </w:pPr>
      <w:r>
        <w:rPr>
          <w:rFonts w:hint="eastAsia" w:ascii="仿宋" w:hAnsi="仿宋" w:eastAsia="仿宋" w:cs="仿宋"/>
          <w:kern w:val="0"/>
          <w:sz w:val="24"/>
          <w:szCs w:val="24"/>
          <w:lang w:val="en-US" w:eastAsia="zh-CN" w:bidi="ar"/>
        </w:rPr>
        <w:t> </w:t>
      </w:r>
    </w:p>
    <w:p w14:paraId="1434FA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233" w:right="-336" w:firstLine="233"/>
        <w:jc w:val="right"/>
        <w:textAlignment w:val="auto"/>
        <w:rPr>
          <w:rFonts w:hint="default" w:ascii="仿宋" w:hAnsi="仿宋" w:eastAsia="仿宋" w:cs="仿宋"/>
          <w:lang w:val="en-US"/>
        </w:rPr>
      </w:pPr>
      <w:r>
        <w:rPr>
          <w:rFonts w:hint="eastAsia" w:ascii="仿宋" w:hAnsi="仿宋" w:eastAsia="仿宋" w:cs="仿宋"/>
          <w:kern w:val="0"/>
          <w:sz w:val="24"/>
          <w:szCs w:val="24"/>
          <w:lang w:val="en-US" w:eastAsia="zh-CN" w:bidi="ar"/>
        </w:rPr>
        <w:t> 2025年03月20日</w:t>
      </w:r>
    </w:p>
    <w:p w14:paraId="23D5F8C6">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jcwOGI0ZTYyODZlYzdjYzAwODVkMmY2OWMwNzMifQ=="/>
  </w:docVars>
  <w:rsids>
    <w:rsidRoot w:val="00000000"/>
    <w:rsid w:val="2689102C"/>
    <w:rsid w:val="2A6C30BA"/>
    <w:rsid w:val="33F55429"/>
    <w:rsid w:val="39836B06"/>
    <w:rsid w:val="3CC237FD"/>
    <w:rsid w:val="423525FF"/>
    <w:rsid w:val="426F0E17"/>
    <w:rsid w:val="446E6323"/>
    <w:rsid w:val="4A153AD6"/>
    <w:rsid w:val="563D3CCC"/>
    <w:rsid w:val="57F8120A"/>
    <w:rsid w:val="5ADE0A75"/>
    <w:rsid w:val="66A57487"/>
    <w:rsid w:val="75B36E85"/>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kern w:val="0"/>
      <w:sz w:val="24"/>
      <w:szCs w:val="20"/>
    </w:rPr>
  </w:style>
  <w:style w:type="paragraph" w:styleId="4">
    <w:name w:val="Body Text 2"/>
    <w:basedOn w:val="1"/>
    <w:next w:val="3"/>
    <w:qFormat/>
    <w:uiPriority w:val="99"/>
    <w:pPr>
      <w:jc w:val="center"/>
      <w:outlineLvl w:val="0"/>
    </w:pPr>
  </w:style>
  <w:style w:type="paragraph" w:styleId="5">
    <w:name w:val="footer"/>
    <w:basedOn w:val="1"/>
    <w:qFormat/>
    <w:uiPriority w:val="0"/>
    <w:pPr>
      <w:tabs>
        <w:tab w:val="center" w:pos="4153"/>
        <w:tab w:val="right" w:pos="8306"/>
      </w:tabs>
      <w:snapToGrid w:val="0"/>
      <w:jc w:val="left"/>
    </w:pPr>
    <w:rPr>
      <w:kern w:val="0"/>
      <w:sz w:val="18"/>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884</Characters>
  <Lines>0</Lines>
  <Paragraphs>0</Paragraphs>
  <TotalTime>3</TotalTime>
  <ScaleCrop>false</ScaleCrop>
  <LinksUpToDate>false</LinksUpToDate>
  <CharactersWithSpaces>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2023-03-17T01:56:00Z</dcterms:created>
  <dc:creator>张GL</dc:creator>
  <cp:lastModifiedBy>NTKO</cp:lastModifiedBy>
  <dcterms:modified xsi:type="dcterms:W3CDTF">2025-03-20T02:12:10Z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EBF21A163BE147CCAE01C542FF13D9D9_13</vt:lpwstr>
  </property>
  <property fmtid="{D5CDD505-2E9C-101B-9397-08002B2CF9AE}" pid="4" name="KSOTemplateDocerSaveRecord">
    <vt:lpwstr>eyJoZGlkIjoiZGI3NjcwOGI0ZTYyODZlYzdjYzAwODVkMmY2OWMwNzMiLCJ1c2VySWQiOiI1OTcxODkzNDkifQ==</vt:lpwstr>
  </property>
</Properties>
</file>